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30" w:rsidRDefault="00F70930" w:rsidP="00B7080E">
      <w:pPr>
        <w:pStyle w:val="Default"/>
        <w:rPr>
          <w:rFonts w:asciiTheme="minorHAnsi" w:hAnsiTheme="minorHAnsi" w:cstheme="minorHAnsi"/>
          <w:b/>
          <w:bCs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5D4A26">
        <w:rPr>
          <w:rFonts w:asciiTheme="minorHAnsi" w:hAnsiTheme="minorHAnsi" w:cstheme="minorHAnsi"/>
          <w:sz w:val="24"/>
          <w:szCs w:val="24"/>
        </w:rPr>
        <w:t>1809</w:t>
      </w:r>
      <w:r w:rsidRPr="00E260F6">
        <w:rPr>
          <w:rFonts w:asciiTheme="minorHAnsi" w:hAnsiTheme="minorHAnsi" w:cstheme="minorHAnsi"/>
          <w:sz w:val="24"/>
          <w:szCs w:val="24"/>
        </w:rPr>
        <w:t>-1</w:t>
      </w:r>
      <w:bookmarkEnd w:id="0"/>
      <w:r w:rsidRPr="00E260F6">
        <w:rPr>
          <w:rFonts w:asciiTheme="minorHAnsi" w:hAnsiTheme="minorHAnsi" w:cstheme="minorHAnsi"/>
          <w:sz w:val="24"/>
          <w:szCs w:val="24"/>
        </w:rPr>
        <w:t>/2</w:t>
      </w:r>
      <w:r w:rsidR="004D6AE9">
        <w:rPr>
          <w:rFonts w:asciiTheme="minorHAnsi" w:hAnsiTheme="minorHAnsi" w:cstheme="minorHAnsi"/>
          <w:sz w:val="24"/>
          <w:szCs w:val="24"/>
        </w:rPr>
        <w:t>4</w:t>
      </w:r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U Dubrovniku, </w:t>
      </w:r>
      <w:bookmarkStart w:id="1" w:name="_Hlk177471445"/>
      <w:r w:rsidR="005D4A26" w:rsidRPr="005D4A26">
        <w:rPr>
          <w:rFonts w:asciiTheme="minorHAnsi" w:hAnsiTheme="minorHAnsi" w:cstheme="minorHAnsi"/>
          <w:sz w:val="24"/>
          <w:szCs w:val="24"/>
        </w:rPr>
        <w:t>1</w:t>
      </w:r>
      <w:r w:rsidR="005D4A26">
        <w:rPr>
          <w:rFonts w:asciiTheme="minorHAnsi" w:hAnsiTheme="minorHAnsi" w:cstheme="minorHAnsi"/>
          <w:sz w:val="24"/>
          <w:szCs w:val="24"/>
        </w:rPr>
        <w:t>9</w:t>
      </w:r>
      <w:r w:rsidR="005D4A26" w:rsidRPr="005D4A26">
        <w:rPr>
          <w:rFonts w:asciiTheme="minorHAnsi" w:hAnsiTheme="minorHAnsi" w:cstheme="minorHAnsi"/>
          <w:sz w:val="24"/>
          <w:szCs w:val="24"/>
        </w:rPr>
        <w:t>. rujna 2024.</w:t>
      </w:r>
      <w:bookmarkEnd w:id="1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5D4A26">
        <w:rPr>
          <w:rFonts w:asciiTheme="minorHAnsi" w:hAnsiTheme="minorHAnsi" w:cstheme="minorHAnsi"/>
          <w:b/>
          <w:bCs/>
        </w:rPr>
        <w:t>9</w:t>
      </w:r>
      <w:r w:rsidR="00D230F2">
        <w:rPr>
          <w:rFonts w:asciiTheme="minorHAnsi" w:hAnsiTheme="minorHAnsi" w:cstheme="minorHAnsi"/>
          <w:b/>
          <w:bCs/>
        </w:rPr>
        <w:t>8</w:t>
      </w:r>
      <w:r w:rsidRPr="00E260F6">
        <w:rPr>
          <w:rFonts w:asciiTheme="minorHAnsi" w:hAnsiTheme="minorHAnsi" w:cstheme="minorHAnsi"/>
          <w:b/>
          <w:bCs/>
        </w:rPr>
        <w:t xml:space="preserve">. sjednice održane </w:t>
      </w:r>
      <w:r w:rsidR="005D4A26" w:rsidRPr="005D4A26">
        <w:rPr>
          <w:rFonts w:asciiTheme="minorHAnsi" w:hAnsiTheme="minorHAnsi" w:cstheme="minorHAnsi"/>
          <w:b/>
        </w:rPr>
        <w:t>1</w:t>
      </w:r>
      <w:r w:rsidR="005D4A26">
        <w:rPr>
          <w:rFonts w:asciiTheme="minorHAnsi" w:hAnsiTheme="minorHAnsi" w:cstheme="minorHAnsi"/>
          <w:b/>
        </w:rPr>
        <w:t>7</w:t>
      </w:r>
      <w:r w:rsidR="005D4A26" w:rsidRPr="005D4A26">
        <w:rPr>
          <w:rFonts w:asciiTheme="minorHAnsi" w:hAnsiTheme="minorHAnsi" w:cstheme="minorHAnsi"/>
          <w:b/>
        </w:rPr>
        <w:t>. rujna 2024.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P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>Sjednica je održana elektroničkim putem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 (e-mailom) i zaključena dana </w:t>
      </w:r>
      <w:r w:rsidR="005D4A26" w:rsidRPr="005D4A26">
        <w:rPr>
          <w:rFonts w:asciiTheme="minorHAnsi" w:hAnsiTheme="minorHAnsi" w:cstheme="minorHAnsi"/>
          <w:sz w:val="24"/>
          <w:szCs w:val="24"/>
        </w:rPr>
        <w:t>19. rujna 2024.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>godine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</w:t>
      </w:r>
      <w:r w:rsidR="005D4A26" w:rsidRPr="00D230F2">
        <w:rPr>
          <w:rFonts w:asciiTheme="minorHAnsi" w:hAnsiTheme="minorHAnsi" w:cstheme="minorHAnsi"/>
          <w:sz w:val="24"/>
          <w:szCs w:val="24"/>
        </w:rPr>
        <w:t xml:space="preserve">izv.prof.dr.sc. Adriana Lipovac Vrhovac, predstavnica Odjela za elektrotehniku i računarstvo, </w:t>
      </w:r>
      <w:r w:rsidR="005D4A26">
        <w:rPr>
          <w:rFonts w:asciiTheme="minorHAnsi" w:hAnsiTheme="minorHAnsi" w:cstheme="minorHAnsi"/>
          <w:sz w:val="24"/>
          <w:szCs w:val="24"/>
        </w:rPr>
        <w:t xml:space="preserve">zamjenica predsjednika,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te imenovani predstavnici sastavnica za članove Povjerenstva: 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Benić Penava, predstavnica Odjela za ekonomiju i poslovnu </w:t>
      </w:r>
      <w:r w:rsidR="00D230F2" w:rsidRPr="00E84EC3">
        <w:rPr>
          <w:rFonts w:asciiTheme="minorHAnsi" w:hAnsiTheme="minorHAnsi" w:cstheme="minorHAnsi"/>
          <w:sz w:val="24"/>
          <w:szCs w:val="24"/>
        </w:rPr>
        <w:t>ekonomiju,</w:t>
      </w:r>
      <w:r w:rsidR="005D4A26" w:rsidRPr="00E84EC3">
        <w:t xml:space="preserve"> </w:t>
      </w:r>
      <w:r w:rsidR="00E84EC3" w:rsidRPr="00E84EC3">
        <w:rPr>
          <w:rFonts w:asciiTheme="minorHAnsi" w:hAnsiTheme="minorHAnsi" w:cstheme="minorHAnsi"/>
          <w:sz w:val="24"/>
          <w:szCs w:val="24"/>
        </w:rPr>
        <w:t xml:space="preserve">prof.dr.sc. Branko Glamuzina, predstavnik Odjela za primijenjenu ekologiju, </w:t>
      </w:r>
      <w:r w:rsidR="005D4A26" w:rsidRPr="00E84EC3">
        <w:rPr>
          <w:rFonts w:asciiTheme="minorHAnsi" w:hAnsiTheme="minorHAnsi" w:cstheme="minorHAnsi"/>
          <w:sz w:val="24"/>
          <w:szCs w:val="24"/>
        </w:rPr>
        <w:t>Marko</w:t>
      </w:r>
      <w:r w:rsidR="005D4A26" w:rsidRPr="005D4A26">
        <w:rPr>
          <w:rFonts w:asciiTheme="minorHAnsi" w:hAnsiTheme="minorHAnsi" w:cstheme="minorHAnsi"/>
          <w:sz w:val="24"/>
          <w:szCs w:val="24"/>
        </w:rPr>
        <w:t xml:space="preserve"> Roško </w:t>
      </w:r>
      <w:proofErr w:type="spellStart"/>
      <w:r w:rsidR="005D4A26" w:rsidRPr="005D4A26">
        <w:rPr>
          <w:rFonts w:asciiTheme="minorHAnsi" w:hAnsiTheme="minorHAnsi" w:cstheme="minorHAnsi"/>
          <w:sz w:val="24"/>
          <w:szCs w:val="24"/>
        </w:rPr>
        <w:t>mag</w:t>
      </w:r>
      <w:proofErr w:type="spellEnd"/>
      <w:r w:rsidR="005D4A26" w:rsidRPr="005D4A26">
        <w:rPr>
          <w:rFonts w:asciiTheme="minorHAnsi" w:hAnsiTheme="minorHAnsi" w:cstheme="minorHAnsi"/>
          <w:sz w:val="24"/>
          <w:szCs w:val="24"/>
        </w:rPr>
        <w:t>.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4A26" w:rsidRPr="005D4A2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5D4A26" w:rsidRPr="005D4A26">
        <w:rPr>
          <w:rFonts w:asciiTheme="minorHAnsi" w:hAnsiTheme="minorHAnsi" w:cstheme="minorHAnsi"/>
          <w:sz w:val="24"/>
          <w:szCs w:val="24"/>
        </w:rPr>
        <w:t>.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4A26" w:rsidRPr="005D4A26">
        <w:rPr>
          <w:rFonts w:asciiTheme="minorHAnsi" w:hAnsiTheme="minorHAnsi" w:cstheme="minorHAnsi"/>
          <w:sz w:val="24"/>
          <w:szCs w:val="24"/>
        </w:rPr>
        <w:t>publ</w:t>
      </w:r>
      <w:proofErr w:type="spellEnd"/>
      <w:r w:rsidR="005D4A26" w:rsidRPr="005D4A26">
        <w:rPr>
          <w:rFonts w:asciiTheme="minorHAnsi" w:hAnsiTheme="minorHAnsi" w:cstheme="minorHAnsi"/>
          <w:sz w:val="24"/>
          <w:szCs w:val="24"/>
        </w:rPr>
        <w:t>., predstavnik Odjela za komunikologiju</w:t>
      </w:r>
      <w:r w:rsidR="005D4A26">
        <w:rPr>
          <w:rFonts w:asciiTheme="minorHAnsi" w:hAnsiTheme="minorHAnsi" w:cstheme="minorHAnsi"/>
          <w:sz w:val="24"/>
          <w:szCs w:val="24"/>
        </w:rPr>
        <w:t>,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 </w:t>
      </w:r>
      <w:r w:rsidR="005D4A26" w:rsidRPr="005D4A26">
        <w:rPr>
          <w:rFonts w:asciiTheme="minorHAnsi" w:hAnsiTheme="minorHAnsi" w:cstheme="minorHAnsi"/>
          <w:sz w:val="24"/>
          <w:szCs w:val="24"/>
        </w:rPr>
        <w:t>doc.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r w:rsidR="005D4A26" w:rsidRPr="005D4A26">
        <w:rPr>
          <w:rFonts w:asciiTheme="minorHAnsi" w:hAnsiTheme="minorHAnsi" w:cstheme="minorHAnsi"/>
          <w:sz w:val="24"/>
          <w:szCs w:val="24"/>
        </w:rPr>
        <w:t>dr.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4A26" w:rsidRPr="005D4A26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5D4A26" w:rsidRPr="005D4A26">
        <w:rPr>
          <w:rFonts w:asciiTheme="minorHAnsi" w:hAnsiTheme="minorHAnsi" w:cstheme="minorHAnsi"/>
          <w:sz w:val="24"/>
          <w:szCs w:val="24"/>
        </w:rPr>
        <w:t xml:space="preserve"> Miho Klaić predstavnik Pomorskog odjela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, 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5D4A26">
        <w:rPr>
          <w:rFonts w:asciiTheme="minorHAnsi" w:hAnsiTheme="minorHAnsi" w:cstheme="minorHAnsi"/>
          <w:sz w:val="24"/>
          <w:szCs w:val="24"/>
        </w:rPr>
        <w:t xml:space="preserve">, </w:t>
      </w:r>
      <w:r w:rsidR="008512A7" w:rsidRPr="008512A7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8512A7" w:rsidRPr="008512A7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8512A7" w:rsidRPr="008512A7">
        <w:rPr>
          <w:rFonts w:asciiTheme="minorHAnsi" w:hAnsiTheme="minorHAnsi" w:cstheme="minorHAnsi"/>
          <w:sz w:val="24"/>
          <w:szCs w:val="24"/>
        </w:rPr>
        <w:t>, predstavnik gospodarstva.</w:t>
      </w:r>
      <w:r w:rsidR="00740EB4">
        <w:rPr>
          <w:rFonts w:asciiTheme="minorHAnsi" w:hAnsiTheme="minorHAnsi" w:cstheme="minorHAnsi"/>
          <w:sz w:val="24"/>
          <w:szCs w:val="24"/>
        </w:rPr>
        <w:t xml:space="preserve">, </w:t>
      </w:r>
      <w:bookmarkStart w:id="2" w:name="_Hlk177545282"/>
      <w:r w:rsidR="005D4A26" w:rsidRPr="005D4A26">
        <w:rPr>
          <w:rFonts w:asciiTheme="minorHAnsi" w:hAnsiTheme="minorHAnsi" w:cstheme="minorHAnsi"/>
          <w:sz w:val="24"/>
          <w:szCs w:val="24"/>
        </w:rPr>
        <w:t>Gabriela Mihanović, predstavnica studenata</w:t>
      </w:r>
    </w:p>
    <w:bookmarkEnd w:id="2"/>
    <w:p w:rsid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5D4A26" w:rsidRPr="005D4A26" w:rsidRDefault="005D4A26" w:rsidP="005D4A2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D4A26">
        <w:rPr>
          <w:rFonts w:asciiTheme="minorHAnsi" w:hAnsiTheme="minorHAnsi" w:cstheme="minorHAnsi"/>
          <w:b/>
          <w:sz w:val="24"/>
          <w:szCs w:val="24"/>
        </w:rPr>
        <w:t>Prihvaćanje zapisnika s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5D4A26">
        <w:rPr>
          <w:rFonts w:asciiTheme="minorHAnsi" w:hAnsiTheme="minorHAnsi" w:cstheme="minorHAnsi"/>
          <w:b/>
          <w:sz w:val="24"/>
          <w:szCs w:val="24"/>
        </w:rPr>
        <w:t xml:space="preserve"> 97. sjednice održane u ponedjeljak 11. rujna 2024. elektroničkim putem (platforma „</w:t>
      </w:r>
      <w:proofErr w:type="spellStart"/>
      <w:r w:rsidRPr="005D4A26">
        <w:rPr>
          <w:rFonts w:asciiTheme="minorHAnsi" w:hAnsiTheme="minorHAnsi" w:cstheme="minorHAnsi"/>
          <w:b/>
          <w:sz w:val="24"/>
          <w:szCs w:val="24"/>
        </w:rPr>
        <w:t>Zoom</w:t>
      </w:r>
      <w:proofErr w:type="spellEnd"/>
      <w:r w:rsidRPr="005D4A26">
        <w:rPr>
          <w:rFonts w:asciiTheme="minorHAnsi" w:hAnsiTheme="minorHAnsi" w:cstheme="minorHAnsi"/>
          <w:b/>
          <w:sz w:val="24"/>
          <w:szCs w:val="24"/>
        </w:rPr>
        <w:t>“)</w:t>
      </w:r>
    </w:p>
    <w:p w:rsidR="005D4A26" w:rsidRDefault="005D4A26" w:rsidP="005D4A26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D4A26">
        <w:rPr>
          <w:rFonts w:asciiTheme="minorHAnsi" w:hAnsiTheme="minorHAnsi" w:cstheme="minorHAnsi"/>
          <w:b/>
          <w:sz w:val="24"/>
          <w:szCs w:val="24"/>
        </w:rPr>
        <w:t>Vrednovanje manjih izmjena</w:t>
      </w:r>
      <w:r w:rsidR="00B47471">
        <w:rPr>
          <w:rFonts w:asciiTheme="minorHAnsi" w:hAnsiTheme="minorHAnsi" w:cstheme="minorHAnsi"/>
          <w:b/>
          <w:sz w:val="24"/>
          <w:szCs w:val="24"/>
        </w:rPr>
        <w:t xml:space="preserve"> i dopuna</w:t>
      </w:r>
      <w:r w:rsidRPr="005D4A26">
        <w:rPr>
          <w:rFonts w:asciiTheme="minorHAnsi" w:hAnsiTheme="minorHAnsi" w:cstheme="minorHAnsi"/>
          <w:b/>
          <w:sz w:val="24"/>
          <w:szCs w:val="24"/>
        </w:rPr>
        <w:t xml:space="preserve"> sveučilišnog prijediplomskog studija: </w:t>
      </w:r>
      <w:r w:rsidR="00A3477C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="00A3477C">
        <w:rPr>
          <w:rFonts w:asciiTheme="minorHAnsi" w:hAnsiTheme="minorHAnsi" w:cstheme="minorHAnsi"/>
          <w:b/>
          <w:sz w:val="24"/>
          <w:szCs w:val="24"/>
        </w:rPr>
        <w:t>Konzervacija</w:t>
      </w:r>
      <w:proofErr w:type="spellEnd"/>
      <w:r w:rsidR="00A3477C">
        <w:rPr>
          <w:rFonts w:asciiTheme="minorHAnsi" w:hAnsiTheme="minorHAnsi" w:cstheme="minorHAnsi"/>
          <w:b/>
          <w:sz w:val="24"/>
          <w:szCs w:val="24"/>
        </w:rPr>
        <w:t xml:space="preserve"> - restauracija; smjerovi: Drvo, Papir, Tekstil, Metal i Keramika“</w:t>
      </w:r>
    </w:p>
    <w:p w:rsidR="00F70930" w:rsidRPr="00F70930" w:rsidRDefault="00F70930" w:rsidP="00F7093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70930">
        <w:rPr>
          <w:rFonts w:asciiTheme="minorHAnsi" w:hAnsiTheme="minorHAnsi" w:cstheme="minorHAnsi"/>
          <w:b/>
          <w:sz w:val="24"/>
          <w:szCs w:val="24"/>
        </w:rPr>
        <w:t xml:space="preserve">Vrednovanje manjih izmjena </w:t>
      </w:r>
      <w:r>
        <w:rPr>
          <w:rFonts w:asciiTheme="minorHAnsi" w:hAnsiTheme="minorHAnsi" w:cstheme="minorHAnsi"/>
          <w:b/>
          <w:sz w:val="24"/>
          <w:szCs w:val="24"/>
        </w:rPr>
        <w:t>i dopuna</w:t>
      </w:r>
      <w:r w:rsidRPr="005D4A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70930">
        <w:rPr>
          <w:rFonts w:asciiTheme="minorHAnsi" w:hAnsiTheme="minorHAnsi" w:cstheme="minorHAnsi"/>
          <w:b/>
          <w:sz w:val="24"/>
          <w:szCs w:val="24"/>
        </w:rPr>
        <w:t>sveučilišnog diplomskog studija: „</w:t>
      </w:r>
      <w:proofErr w:type="spellStart"/>
      <w:r w:rsidRPr="00F70930">
        <w:rPr>
          <w:rFonts w:asciiTheme="minorHAnsi" w:hAnsiTheme="minorHAnsi" w:cstheme="minorHAnsi"/>
          <w:b/>
          <w:sz w:val="24"/>
          <w:szCs w:val="24"/>
        </w:rPr>
        <w:t>Konzervacija</w:t>
      </w:r>
      <w:proofErr w:type="spellEnd"/>
      <w:r w:rsidRPr="00F70930">
        <w:rPr>
          <w:rFonts w:asciiTheme="minorHAnsi" w:hAnsiTheme="minorHAnsi" w:cstheme="minorHAnsi"/>
          <w:b/>
          <w:sz w:val="24"/>
          <w:szCs w:val="24"/>
        </w:rPr>
        <w:t xml:space="preserve"> - restauracija; smjerovi: Drvo, Papir, Tekstil, Metal i Keramika“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sa </w:t>
      </w:r>
      <w:r w:rsidR="005D4A26">
        <w:rPr>
          <w:rFonts w:asciiTheme="minorHAnsi" w:hAnsiTheme="minorHAnsi" w:cstheme="minorHAnsi"/>
          <w:sz w:val="24"/>
          <w:szCs w:val="24"/>
        </w:rPr>
        <w:t>9</w:t>
      </w:r>
      <w:r w:rsidRPr="00D230F2">
        <w:rPr>
          <w:rFonts w:asciiTheme="minorHAnsi" w:hAnsiTheme="minorHAnsi" w:cstheme="minorHAnsi"/>
          <w:sz w:val="24"/>
          <w:szCs w:val="24"/>
        </w:rPr>
        <w:t xml:space="preserve">7. sjednice održane </w:t>
      </w:r>
      <w:r w:rsidR="005D4A26" w:rsidRPr="005D4A26">
        <w:rPr>
          <w:rFonts w:asciiTheme="minorHAnsi" w:hAnsiTheme="minorHAnsi" w:cstheme="minorHAnsi"/>
          <w:sz w:val="24"/>
          <w:szCs w:val="24"/>
        </w:rPr>
        <w:t>u ponedjeljak 11. rujna 2024. elektroničkim putem (platforma „</w:t>
      </w:r>
      <w:proofErr w:type="spellStart"/>
      <w:r w:rsidR="005D4A26" w:rsidRPr="005D4A26">
        <w:rPr>
          <w:rFonts w:asciiTheme="minorHAnsi" w:hAnsiTheme="minorHAnsi" w:cstheme="minorHAnsi"/>
          <w:sz w:val="24"/>
          <w:szCs w:val="24"/>
        </w:rPr>
        <w:t>Zoom</w:t>
      </w:r>
      <w:proofErr w:type="spellEnd"/>
      <w:r w:rsidR="005D4A26" w:rsidRPr="005D4A26">
        <w:rPr>
          <w:rFonts w:asciiTheme="minorHAnsi" w:hAnsiTheme="minorHAnsi" w:cstheme="minorHAnsi"/>
          <w:sz w:val="24"/>
          <w:szCs w:val="24"/>
        </w:rPr>
        <w:t>“)</w:t>
      </w:r>
      <w:r w:rsidR="005D4A26">
        <w:rPr>
          <w:rFonts w:asciiTheme="minorHAnsi" w:hAnsiTheme="minorHAnsi" w:cstheme="minorHAnsi"/>
          <w:sz w:val="24"/>
          <w:szCs w:val="24"/>
        </w:rPr>
        <w:t xml:space="preserve"> </w:t>
      </w:r>
      <w:r w:rsidRPr="00D230F2">
        <w:rPr>
          <w:rFonts w:asciiTheme="minorHAnsi" w:hAnsiTheme="minorHAnsi" w:cstheme="minorHAnsi"/>
          <w:sz w:val="24"/>
          <w:szCs w:val="24"/>
        </w:rPr>
        <w:t xml:space="preserve">je prihvaćen. </w:t>
      </w: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0F2">
        <w:rPr>
          <w:rFonts w:asciiTheme="minorHAnsi" w:hAnsiTheme="minorHAnsi" w:cstheme="minorHAnsi"/>
          <w:b/>
          <w:sz w:val="24"/>
          <w:szCs w:val="24"/>
        </w:rPr>
        <w:t>Ad. 2.</w:t>
      </w:r>
    </w:p>
    <w:p w:rsidR="005D4A26" w:rsidRPr="005412E3" w:rsidRDefault="005D4A26" w:rsidP="005D4A26">
      <w:pPr>
        <w:spacing w:line="240" w:lineRule="auto"/>
        <w:contextualSpacing/>
        <w:jc w:val="both"/>
        <w:rPr>
          <w:rFonts w:cs="Calibri"/>
          <w:sz w:val="24"/>
          <w:szCs w:val="24"/>
        </w:rPr>
      </w:pPr>
      <w:bookmarkStart w:id="3" w:name="_Hlk167692145"/>
      <w:r w:rsidRPr="005412E3">
        <w:rPr>
          <w:rFonts w:cs="Calibri"/>
          <w:sz w:val="24"/>
          <w:szCs w:val="24"/>
        </w:rPr>
        <w:lastRenderedPageBreak/>
        <w:t xml:space="preserve">Članovima Povjerenstva su, uz poziv za </w:t>
      </w:r>
      <w:r>
        <w:rPr>
          <w:rFonts w:cs="Calibri"/>
          <w:sz w:val="24"/>
          <w:szCs w:val="24"/>
        </w:rPr>
        <w:t>98</w:t>
      </w:r>
      <w:r w:rsidRPr="005412E3">
        <w:rPr>
          <w:rFonts w:cs="Calibri"/>
          <w:sz w:val="24"/>
          <w:szCs w:val="24"/>
        </w:rPr>
        <w:t xml:space="preserve"> sjednicu održanu elektroničkim putem i zaključenu </w:t>
      </w:r>
      <w:r>
        <w:rPr>
          <w:rFonts w:cs="Calibri"/>
          <w:sz w:val="24"/>
          <w:szCs w:val="24"/>
        </w:rPr>
        <w:t>19. rujna</w:t>
      </w:r>
      <w:r w:rsidRPr="003569B3">
        <w:rPr>
          <w:rFonts w:cs="Calibri"/>
          <w:sz w:val="24"/>
          <w:szCs w:val="24"/>
        </w:rPr>
        <w:t xml:space="preserve"> 2024.</w:t>
      </w:r>
      <w:r>
        <w:rPr>
          <w:rFonts w:cs="Calibri"/>
          <w:sz w:val="24"/>
          <w:szCs w:val="24"/>
        </w:rPr>
        <w:t xml:space="preserve">, </w:t>
      </w:r>
      <w:r w:rsidRPr="005412E3">
        <w:rPr>
          <w:rFonts w:cs="Calibri"/>
          <w:sz w:val="24"/>
          <w:szCs w:val="24"/>
        </w:rPr>
        <w:t>dostavljeni:</w:t>
      </w:r>
    </w:p>
    <w:p w:rsidR="005D4A26" w:rsidRPr="003569B3" w:rsidRDefault="005D4A26" w:rsidP="005D4A2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bookmarkStart w:id="4" w:name="_Hlk135811998"/>
      <w:bookmarkStart w:id="5" w:name="_Hlk156817272"/>
      <w:r w:rsidRPr="003569B3">
        <w:rPr>
          <w:rFonts w:cs="Calibri"/>
          <w:sz w:val="24"/>
          <w:szCs w:val="24"/>
        </w:rPr>
        <w:t xml:space="preserve">Odluka </w:t>
      </w:r>
      <w:bookmarkStart w:id="6" w:name="_Hlk156816984"/>
      <w:r w:rsidRPr="003569B3">
        <w:rPr>
          <w:rFonts w:cs="Calibri"/>
          <w:sz w:val="24"/>
          <w:szCs w:val="24"/>
        </w:rPr>
        <w:t xml:space="preserve">Stručnog vijeća Odjela za </w:t>
      </w:r>
      <w:r>
        <w:rPr>
          <w:rFonts w:cs="Calibri"/>
          <w:sz w:val="24"/>
          <w:szCs w:val="24"/>
        </w:rPr>
        <w:t>umjetnost i restauraciju</w:t>
      </w:r>
      <w:r w:rsidRPr="003569B3">
        <w:rPr>
          <w:rFonts w:cs="Calibri"/>
          <w:sz w:val="24"/>
          <w:szCs w:val="24"/>
        </w:rPr>
        <w:t xml:space="preserve"> </w:t>
      </w:r>
      <w:bookmarkStart w:id="7" w:name="_Hlk135811609"/>
      <w:r w:rsidR="005913E6">
        <w:rPr>
          <w:rFonts w:cs="Calibri"/>
          <w:sz w:val="24"/>
          <w:szCs w:val="24"/>
        </w:rPr>
        <w:t>sa 57. sjednice</w:t>
      </w:r>
      <w:r w:rsidR="00685735">
        <w:rPr>
          <w:rFonts w:cs="Calibri"/>
          <w:sz w:val="24"/>
          <w:szCs w:val="24"/>
        </w:rPr>
        <w:t xml:space="preserve"> održane</w:t>
      </w:r>
      <w:r w:rsidRPr="003569B3">
        <w:rPr>
          <w:rFonts w:cs="Calibri"/>
          <w:sz w:val="24"/>
          <w:szCs w:val="24"/>
        </w:rPr>
        <w:t xml:space="preserve"> </w:t>
      </w:r>
      <w:bookmarkEnd w:id="6"/>
      <w:bookmarkEnd w:id="7"/>
      <w:r>
        <w:rPr>
          <w:rFonts w:cs="Calibri"/>
          <w:sz w:val="24"/>
          <w:szCs w:val="24"/>
        </w:rPr>
        <w:t xml:space="preserve">16. rujna </w:t>
      </w:r>
      <w:r w:rsidRPr="003569B3">
        <w:rPr>
          <w:rFonts w:cs="Calibri"/>
          <w:sz w:val="24"/>
          <w:szCs w:val="24"/>
        </w:rPr>
        <w:t xml:space="preserve">2024. o prihvaćanju manjih izmjena </w:t>
      </w:r>
      <w:r w:rsidR="00B47471">
        <w:rPr>
          <w:rFonts w:cs="Calibri"/>
          <w:sz w:val="24"/>
          <w:szCs w:val="24"/>
        </w:rPr>
        <w:t xml:space="preserve">i dopuna </w:t>
      </w:r>
      <w:r w:rsidRPr="005D4A26">
        <w:rPr>
          <w:rFonts w:cs="Calibri"/>
          <w:sz w:val="24"/>
          <w:szCs w:val="24"/>
        </w:rPr>
        <w:t xml:space="preserve">sveučilišnog prijediplomskog studija: </w:t>
      </w:r>
      <w:r w:rsidR="00557C36" w:rsidRPr="00557C36">
        <w:rPr>
          <w:rFonts w:cs="Calibri"/>
          <w:sz w:val="24"/>
          <w:szCs w:val="24"/>
        </w:rPr>
        <w:t>„</w:t>
      </w:r>
      <w:proofErr w:type="spellStart"/>
      <w:r w:rsidR="00557C36" w:rsidRPr="00557C36">
        <w:rPr>
          <w:rFonts w:cs="Calibri"/>
          <w:sz w:val="24"/>
          <w:szCs w:val="24"/>
        </w:rPr>
        <w:t>Konzervacija</w:t>
      </w:r>
      <w:proofErr w:type="spellEnd"/>
      <w:r w:rsidR="00557C36" w:rsidRPr="00557C36">
        <w:rPr>
          <w:rFonts w:cs="Calibri"/>
          <w:sz w:val="24"/>
          <w:szCs w:val="24"/>
        </w:rPr>
        <w:t xml:space="preserve"> - restauracija; smjerovi: Drvo, Papir, Tekstil, Metal i Keramika“</w:t>
      </w:r>
    </w:p>
    <w:p w:rsidR="005D4A26" w:rsidRDefault="005D4A26" w:rsidP="005D4A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8" w:name="_Hlk135812016"/>
      <w:bookmarkEnd w:id="4"/>
      <w:r>
        <w:rPr>
          <w:rFonts w:cs="Calibri"/>
          <w:sz w:val="24"/>
          <w:szCs w:val="24"/>
        </w:rPr>
        <w:t xml:space="preserve">obrazac za izmjene i dopune </w:t>
      </w:r>
      <w:r w:rsidR="006051D3" w:rsidRPr="006051D3">
        <w:rPr>
          <w:rFonts w:cs="Calibri"/>
          <w:sz w:val="24"/>
          <w:szCs w:val="24"/>
        </w:rPr>
        <w:t xml:space="preserve">sveučilišnog prijediplomskog studija: </w:t>
      </w:r>
      <w:r w:rsidR="00557C36">
        <w:rPr>
          <w:rFonts w:cs="Calibri"/>
          <w:sz w:val="24"/>
          <w:szCs w:val="24"/>
        </w:rPr>
        <w:t>„</w:t>
      </w:r>
      <w:proofErr w:type="spellStart"/>
      <w:r w:rsidR="00557C36">
        <w:rPr>
          <w:rFonts w:cs="Calibri"/>
          <w:sz w:val="24"/>
          <w:szCs w:val="24"/>
        </w:rPr>
        <w:t>Konzervacija</w:t>
      </w:r>
      <w:proofErr w:type="spellEnd"/>
      <w:r w:rsidR="00557C36">
        <w:rPr>
          <w:rFonts w:cs="Calibri"/>
          <w:sz w:val="24"/>
          <w:szCs w:val="24"/>
        </w:rPr>
        <w:t xml:space="preserve"> - restauracija; smjerovi: Drvo, Papir, Tekstil, Metal i Keramika“</w:t>
      </w:r>
    </w:p>
    <w:p w:rsidR="00685735" w:rsidRDefault="00685735" w:rsidP="005D4A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obrasc</w:t>
      </w:r>
      <w:r w:rsidR="0074737F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F04-13 evidencija izmjena i dopuna u izvedbenom planu nastave</w:t>
      </w:r>
    </w:p>
    <w:bookmarkEnd w:id="5"/>
    <w:bookmarkEnd w:id="8"/>
    <w:p w:rsidR="006051D3" w:rsidRDefault="006051D3" w:rsidP="005D4A26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5D4A26" w:rsidRPr="003569B3" w:rsidRDefault="005D4A26" w:rsidP="005D4A26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Temeljem navedene Odluke s pripadajućim prilozima, a koji su dostavljeni članovima Povjerenstva uz poziv za 9</w:t>
      </w:r>
      <w:r w:rsidR="006051D3">
        <w:rPr>
          <w:rFonts w:cs="Calibri"/>
          <w:bCs/>
          <w:sz w:val="24"/>
          <w:szCs w:val="24"/>
        </w:rPr>
        <w:t>8</w:t>
      </w:r>
      <w:r w:rsidRPr="003569B3">
        <w:rPr>
          <w:rFonts w:cs="Calibri"/>
          <w:bCs/>
          <w:sz w:val="24"/>
          <w:szCs w:val="24"/>
        </w:rPr>
        <w:t xml:space="preserve">. sjednicu, započet je postupak vrednovanja manjih izmjena </w:t>
      </w:r>
      <w:r w:rsidR="00B47471">
        <w:rPr>
          <w:rFonts w:cs="Calibri"/>
          <w:bCs/>
          <w:sz w:val="24"/>
          <w:szCs w:val="24"/>
        </w:rPr>
        <w:t xml:space="preserve">i dopuna </w:t>
      </w:r>
      <w:r w:rsidRPr="003569B3">
        <w:rPr>
          <w:rFonts w:cs="Calibri"/>
          <w:bCs/>
          <w:sz w:val="24"/>
          <w:szCs w:val="24"/>
        </w:rPr>
        <w:t>tog studijskog programa.</w:t>
      </w:r>
    </w:p>
    <w:p w:rsidR="005D4A26" w:rsidRPr="003569B3" w:rsidRDefault="005D4A26" w:rsidP="005D4A26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5D4A26" w:rsidRPr="003569B3" w:rsidRDefault="005D4A26" w:rsidP="005D4A26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</w:t>
      </w:r>
      <w:r w:rsidR="00B47471">
        <w:rPr>
          <w:rFonts w:cs="Calibri"/>
          <w:bCs/>
          <w:sz w:val="24"/>
          <w:szCs w:val="24"/>
        </w:rPr>
        <w:t xml:space="preserve">i dopuna </w:t>
      </w:r>
      <w:r w:rsidRPr="003569B3">
        <w:rPr>
          <w:rFonts w:cs="Calibri"/>
          <w:bCs/>
          <w:sz w:val="24"/>
          <w:szCs w:val="24"/>
        </w:rPr>
        <w:t xml:space="preserve">predmetnog studijskog programa, </w:t>
      </w:r>
    </w:p>
    <w:p w:rsidR="005D4A26" w:rsidRPr="003569B3" w:rsidRDefault="005D4A26" w:rsidP="005D4A26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prihvatilo zahtjev Stručnog vijeća </w:t>
      </w:r>
      <w:r w:rsidR="006051D3" w:rsidRPr="003569B3">
        <w:rPr>
          <w:rFonts w:cs="Calibri"/>
          <w:sz w:val="24"/>
          <w:szCs w:val="24"/>
        </w:rPr>
        <w:t xml:space="preserve">Odjela za </w:t>
      </w:r>
      <w:r w:rsidR="006051D3">
        <w:rPr>
          <w:rFonts w:cs="Calibri"/>
          <w:sz w:val="24"/>
          <w:szCs w:val="24"/>
        </w:rPr>
        <w:t>umjetnost i restauraciju</w:t>
      </w:r>
      <w:r w:rsidR="006051D3" w:rsidRPr="003569B3">
        <w:rPr>
          <w:rFonts w:cs="Calibri"/>
          <w:sz w:val="24"/>
          <w:szCs w:val="24"/>
        </w:rPr>
        <w:t xml:space="preserve"> </w:t>
      </w:r>
      <w:r w:rsidRPr="003569B3">
        <w:rPr>
          <w:rFonts w:cs="Calibri"/>
          <w:bCs/>
          <w:sz w:val="24"/>
          <w:szCs w:val="24"/>
        </w:rPr>
        <w:t xml:space="preserve">te započelo s provedbom propisanog postupka vrednovanja navedenih manjih izmjena </w:t>
      </w:r>
      <w:r w:rsidR="00B47471">
        <w:rPr>
          <w:rFonts w:cs="Calibri"/>
          <w:bCs/>
          <w:sz w:val="24"/>
          <w:szCs w:val="24"/>
        </w:rPr>
        <w:t xml:space="preserve">i dopuna </w:t>
      </w:r>
      <w:r w:rsidR="006051D3" w:rsidRPr="006051D3">
        <w:rPr>
          <w:rFonts w:cs="Calibri"/>
          <w:bCs/>
          <w:sz w:val="24"/>
          <w:szCs w:val="24"/>
        </w:rPr>
        <w:t xml:space="preserve">sveučilišnog prijediplomskog studija: </w:t>
      </w:r>
      <w:r w:rsidR="00557C36">
        <w:rPr>
          <w:rFonts w:cs="Calibri"/>
          <w:bCs/>
          <w:sz w:val="24"/>
          <w:szCs w:val="24"/>
        </w:rPr>
        <w:t>„</w:t>
      </w:r>
      <w:proofErr w:type="spellStart"/>
      <w:r w:rsidR="00557C36">
        <w:rPr>
          <w:rFonts w:cs="Calibri"/>
          <w:bCs/>
          <w:sz w:val="24"/>
          <w:szCs w:val="24"/>
        </w:rPr>
        <w:t>Konzervacija</w:t>
      </w:r>
      <w:proofErr w:type="spellEnd"/>
      <w:r w:rsidR="00557C36">
        <w:rPr>
          <w:rFonts w:cs="Calibri"/>
          <w:bCs/>
          <w:sz w:val="24"/>
          <w:szCs w:val="24"/>
        </w:rPr>
        <w:t xml:space="preserve"> - restauracija; smjerovi: Drvo, Papir, Tekstil, Metal i Keramika“</w:t>
      </w:r>
    </w:p>
    <w:p w:rsidR="005D4A26" w:rsidRPr="003569B3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5D4A26" w:rsidRPr="003569B3" w:rsidRDefault="005D4A26" w:rsidP="005D4A26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Prema odredbi članka 14. stavka 6. Pravilnika, odluku o manjim izmjenama i/ili dopunama studijskog programa donose Stručna vijeća sastavnice odnosno Senat Sveučilišta na način i pod uvjetima utvrđenim ovim Pravilnikom. </w:t>
      </w:r>
    </w:p>
    <w:p w:rsidR="005D4A26" w:rsidRPr="003569B3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5D4A26" w:rsidRPr="003569B3" w:rsidRDefault="005D4A26" w:rsidP="005D4A26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Povjerenstvo je prilikom razmatranja predloženih </w:t>
      </w:r>
      <w:r w:rsidR="00B47471">
        <w:rPr>
          <w:rFonts w:cs="Calibri"/>
          <w:bCs/>
          <w:sz w:val="24"/>
          <w:szCs w:val="24"/>
        </w:rPr>
        <w:t xml:space="preserve">izmjena i </w:t>
      </w:r>
      <w:r w:rsidRPr="003569B3">
        <w:rPr>
          <w:rFonts w:cs="Calibri"/>
          <w:bCs/>
          <w:sz w:val="24"/>
          <w:szCs w:val="24"/>
        </w:rPr>
        <w:t>dopuna</w:t>
      </w:r>
      <w:r w:rsidRPr="003569B3">
        <w:rPr>
          <w:rFonts w:cs="Calibri"/>
          <w:sz w:val="24"/>
          <w:szCs w:val="24"/>
        </w:rPr>
        <w:t xml:space="preserve"> </w:t>
      </w:r>
      <w:r w:rsidR="006051D3" w:rsidRPr="006051D3">
        <w:rPr>
          <w:rFonts w:cs="Calibri"/>
          <w:bCs/>
          <w:sz w:val="24"/>
          <w:szCs w:val="24"/>
        </w:rPr>
        <w:t xml:space="preserve">sveučilišnog prijediplomskog studija: </w:t>
      </w:r>
      <w:r w:rsidR="00A3477C">
        <w:rPr>
          <w:rFonts w:cs="Calibri"/>
          <w:bCs/>
          <w:sz w:val="24"/>
          <w:szCs w:val="24"/>
        </w:rPr>
        <w:t>„</w:t>
      </w:r>
      <w:proofErr w:type="spellStart"/>
      <w:r w:rsidR="00A3477C">
        <w:rPr>
          <w:rFonts w:cs="Calibri"/>
          <w:bCs/>
          <w:sz w:val="24"/>
          <w:szCs w:val="24"/>
        </w:rPr>
        <w:t>Konzervacija</w:t>
      </w:r>
      <w:proofErr w:type="spellEnd"/>
      <w:r w:rsidR="00A3477C">
        <w:rPr>
          <w:rFonts w:cs="Calibri"/>
          <w:bCs/>
          <w:sz w:val="24"/>
          <w:szCs w:val="24"/>
        </w:rPr>
        <w:t xml:space="preserve"> - restauracija; smjerovi: Drvo, Papir, Tekstil, Metal i Keramika“</w:t>
      </w:r>
      <w:r>
        <w:rPr>
          <w:rFonts w:cs="Calibri"/>
          <w:bCs/>
          <w:sz w:val="24"/>
          <w:szCs w:val="24"/>
        </w:rPr>
        <w:t>:</w:t>
      </w:r>
    </w:p>
    <w:p w:rsidR="005D4A26" w:rsidRPr="003569B3" w:rsidRDefault="005D4A26" w:rsidP="005D4A26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analiziralo predložene izmjene </w:t>
      </w:r>
      <w:r w:rsidR="00B47471">
        <w:rPr>
          <w:rFonts w:cs="Calibri"/>
          <w:bCs/>
          <w:sz w:val="24"/>
          <w:szCs w:val="24"/>
        </w:rPr>
        <w:t xml:space="preserve">i dopune </w:t>
      </w:r>
      <w:r w:rsidRPr="003569B3">
        <w:rPr>
          <w:rFonts w:cs="Calibri"/>
          <w:bCs/>
          <w:sz w:val="24"/>
          <w:szCs w:val="24"/>
        </w:rPr>
        <w:t xml:space="preserve">studijskog programa,  </w:t>
      </w:r>
    </w:p>
    <w:p w:rsidR="005D4A26" w:rsidRPr="003569B3" w:rsidRDefault="005D4A26" w:rsidP="005D4A26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utvrdilo da je postupak predlaganja izmjena na razini vijeća sastavnice usklađen s relevantnim odredbama Pravilnika,  </w:t>
      </w:r>
    </w:p>
    <w:p w:rsidR="005D4A26" w:rsidRPr="003569B3" w:rsidRDefault="005D4A26" w:rsidP="005D4A26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ocijenilo da su opravdani razlozi za predložene izmjene </w:t>
      </w:r>
      <w:r w:rsidR="00B47471">
        <w:rPr>
          <w:rFonts w:cs="Calibri"/>
          <w:bCs/>
          <w:sz w:val="24"/>
          <w:szCs w:val="24"/>
        </w:rPr>
        <w:t xml:space="preserve">i dopune </w:t>
      </w:r>
      <w:r w:rsidRPr="003569B3">
        <w:rPr>
          <w:rFonts w:cs="Calibri"/>
          <w:bCs/>
          <w:sz w:val="24"/>
          <w:szCs w:val="24"/>
        </w:rPr>
        <w:t xml:space="preserve">studijskog programa, </w:t>
      </w:r>
    </w:p>
    <w:p w:rsidR="005D4A26" w:rsidRPr="003569B3" w:rsidRDefault="005D4A26" w:rsidP="005D4A26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</w:t>
      </w:r>
      <w:r w:rsidR="00B47471">
        <w:rPr>
          <w:rFonts w:cs="Calibri"/>
          <w:bCs/>
          <w:sz w:val="24"/>
          <w:szCs w:val="24"/>
        </w:rPr>
        <w:t xml:space="preserve"> i dopuna</w:t>
      </w:r>
      <w:r w:rsidRPr="003569B3">
        <w:rPr>
          <w:rFonts w:cs="Calibri"/>
          <w:bCs/>
          <w:sz w:val="24"/>
          <w:szCs w:val="24"/>
        </w:rPr>
        <w:t>.</w:t>
      </w:r>
    </w:p>
    <w:p w:rsidR="005D4A26" w:rsidRPr="003569B3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5D4A26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Nakon rasprave, Povjerenstvo je jednoglasno donijelo: </w:t>
      </w:r>
    </w:p>
    <w:p w:rsidR="006051D3" w:rsidRPr="003569B3" w:rsidRDefault="006051D3" w:rsidP="005D4A26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5D4A26" w:rsidRPr="003569B3" w:rsidRDefault="005D4A26" w:rsidP="005D4A26">
      <w:pPr>
        <w:spacing w:line="240" w:lineRule="auto"/>
        <w:ind w:left="426" w:hanging="426"/>
        <w:contextualSpacing/>
        <w:jc w:val="center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>MIŠLJENJE</w:t>
      </w:r>
    </w:p>
    <w:p w:rsidR="005D4A26" w:rsidRPr="003569B3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/>
          <w:bCs/>
          <w:sz w:val="24"/>
          <w:szCs w:val="24"/>
        </w:rPr>
      </w:pPr>
    </w:p>
    <w:p w:rsidR="005D4A26" w:rsidRPr="003569B3" w:rsidRDefault="005D4A26" w:rsidP="005D4A26">
      <w:pPr>
        <w:numPr>
          <w:ilvl w:val="0"/>
          <w:numId w:val="38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 xml:space="preserve">Postupak vrednovanja manjih izmjena i dopuna </w:t>
      </w:r>
      <w:r w:rsidR="006051D3" w:rsidRPr="006051D3">
        <w:rPr>
          <w:rFonts w:cs="Calibri"/>
          <w:b/>
          <w:bCs/>
          <w:sz w:val="24"/>
          <w:szCs w:val="24"/>
        </w:rPr>
        <w:t xml:space="preserve">sveučilišnog prijediplomskog studija: </w:t>
      </w:r>
      <w:r w:rsidR="00A3477C">
        <w:rPr>
          <w:rFonts w:cs="Calibri"/>
          <w:b/>
          <w:bCs/>
          <w:sz w:val="24"/>
          <w:szCs w:val="24"/>
        </w:rPr>
        <w:t>„</w:t>
      </w:r>
      <w:proofErr w:type="spellStart"/>
      <w:r w:rsidR="00A3477C">
        <w:rPr>
          <w:rFonts w:cs="Calibri"/>
          <w:b/>
          <w:bCs/>
          <w:sz w:val="24"/>
          <w:szCs w:val="24"/>
        </w:rPr>
        <w:t>Konzervacija</w:t>
      </w:r>
      <w:proofErr w:type="spellEnd"/>
      <w:r w:rsidR="00A3477C">
        <w:rPr>
          <w:rFonts w:cs="Calibri"/>
          <w:b/>
          <w:bCs/>
          <w:sz w:val="24"/>
          <w:szCs w:val="24"/>
        </w:rPr>
        <w:t xml:space="preserve"> - restauracija; smjerovi: Drvo, Papir, Tekstil, Metal i Keramika“</w:t>
      </w:r>
      <w:r w:rsidR="006051D3">
        <w:rPr>
          <w:rFonts w:cs="Calibri"/>
          <w:b/>
          <w:bCs/>
          <w:sz w:val="24"/>
          <w:szCs w:val="24"/>
        </w:rPr>
        <w:t xml:space="preserve"> </w:t>
      </w:r>
      <w:r w:rsidRPr="003569B3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5D4A26" w:rsidRPr="003569B3" w:rsidRDefault="005D4A26" w:rsidP="005D4A26">
      <w:pPr>
        <w:spacing w:line="240" w:lineRule="auto"/>
        <w:ind w:left="426" w:hanging="426"/>
        <w:contextualSpacing/>
        <w:jc w:val="both"/>
        <w:rPr>
          <w:rFonts w:cs="Calibri"/>
          <w:b/>
          <w:bCs/>
          <w:sz w:val="24"/>
          <w:szCs w:val="24"/>
        </w:rPr>
      </w:pPr>
    </w:p>
    <w:p w:rsidR="005D4A26" w:rsidRDefault="005D4A26" w:rsidP="005D4A26">
      <w:pPr>
        <w:numPr>
          <w:ilvl w:val="0"/>
          <w:numId w:val="38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 xml:space="preserve">Stručno vijeće </w:t>
      </w:r>
      <w:r>
        <w:rPr>
          <w:rFonts w:cs="Calibri"/>
          <w:b/>
          <w:bCs/>
          <w:sz w:val="24"/>
          <w:szCs w:val="24"/>
        </w:rPr>
        <w:t xml:space="preserve">Odjela za </w:t>
      </w:r>
      <w:r w:rsidR="006051D3">
        <w:rPr>
          <w:rFonts w:cs="Calibri"/>
          <w:b/>
          <w:bCs/>
          <w:sz w:val="24"/>
          <w:szCs w:val="24"/>
        </w:rPr>
        <w:t>umjetnost i restauraciju</w:t>
      </w:r>
      <w:r w:rsidRPr="003569B3">
        <w:rPr>
          <w:rFonts w:cs="Calibri"/>
          <w:b/>
          <w:bCs/>
          <w:sz w:val="24"/>
          <w:szCs w:val="24"/>
        </w:rPr>
        <w:t xml:space="preserve"> predlaže da se </w:t>
      </w:r>
      <w:r w:rsidR="006051D3" w:rsidRPr="006051D3">
        <w:rPr>
          <w:rFonts w:cs="Calibri"/>
          <w:b/>
          <w:bCs/>
          <w:sz w:val="24"/>
          <w:szCs w:val="24"/>
        </w:rPr>
        <w:t>sveučilišn</w:t>
      </w:r>
      <w:r w:rsidR="006051D3">
        <w:rPr>
          <w:rFonts w:cs="Calibri"/>
          <w:b/>
          <w:bCs/>
          <w:sz w:val="24"/>
          <w:szCs w:val="24"/>
        </w:rPr>
        <w:t>i</w:t>
      </w:r>
      <w:r w:rsidR="006051D3" w:rsidRPr="006051D3">
        <w:rPr>
          <w:rFonts w:cs="Calibri"/>
          <w:b/>
          <w:bCs/>
          <w:sz w:val="24"/>
          <w:szCs w:val="24"/>
        </w:rPr>
        <w:t xml:space="preserve"> prijediplomsk</w:t>
      </w:r>
      <w:r w:rsidR="006051D3">
        <w:rPr>
          <w:rFonts w:cs="Calibri"/>
          <w:b/>
          <w:bCs/>
          <w:sz w:val="24"/>
          <w:szCs w:val="24"/>
        </w:rPr>
        <w:t>i</w:t>
      </w:r>
      <w:r w:rsidR="006051D3" w:rsidRPr="006051D3">
        <w:rPr>
          <w:rFonts w:cs="Calibri"/>
          <w:b/>
          <w:bCs/>
          <w:sz w:val="24"/>
          <w:szCs w:val="24"/>
        </w:rPr>
        <w:t xml:space="preserve"> studij: </w:t>
      </w:r>
      <w:r w:rsidR="00A3477C">
        <w:rPr>
          <w:rFonts w:cs="Calibri"/>
          <w:b/>
          <w:bCs/>
          <w:sz w:val="24"/>
          <w:szCs w:val="24"/>
        </w:rPr>
        <w:t>„</w:t>
      </w:r>
      <w:proofErr w:type="spellStart"/>
      <w:r w:rsidR="00A3477C">
        <w:rPr>
          <w:rFonts w:cs="Calibri"/>
          <w:b/>
          <w:bCs/>
          <w:sz w:val="24"/>
          <w:szCs w:val="24"/>
        </w:rPr>
        <w:t>Konzervacija</w:t>
      </w:r>
      <w:proofErr w:type="spellEnd"/>
      <w:r w:rsidR="00A3477C">
        <w:rPr>
          <w:rFonts w:cs="Calibri"/>
          <w:b/>
          <w:bCs/>
          <w:sz w:val="24"/>
          <w:szCs w:val="24"/>
        </w:rPr>
        <w:t xml:space="preserve"> - restauracija; smjerovi: Drvo, Papir, Tekstil, </w:t>
      </w:r>
      <w:r w:rsidR="00A3477C">
        <w:rPr>
          <w:rFonts w:cs="Calibri"/>
          <w:b/>
          <w:bCs/>
          <w:sz w:val="24"/>
          <w:szCs w:val="24"/>
        </w:rPr>
        <w:lastRenderedPageBreak/>
        <w:t>Metal i Keramika“</w:t>
      </w:r>
      <w:r w:rsidR="006051D3">
        <w:rPr>
          <w:rFonts w:cs="Calibri"/>
          <w:b/>
          <w:bCs/>
          <w:sz w:val="24"/>
          <w:szCs w:val="24"/>
        </w:rPr>
        <w:t xml:space="preserve"> </w:t>
      </w:r>
      <w:r w:rsidRPr="003569B3">
        <w:rPr>
          <w:rFonts w:cs="Calibri"/>
          <w:b/>
          <w:bCs/>
          <w:sz w:val="24"/>
          <w:szCs w:val="24"/>
        </w:rPr>
        <w:t xml:space="preserve">izmijeni </w:t>
      </w:r>
      <w:r w:rsidR="00B47471">
        <w:rPr>
          <w:rFonts w:cs="Calibri"/>
          <w:b/>
          <w:bCs/>
          <w:sz w:val="24"/>
          <w:szCs w:val="24"/>
        </w:rPr>
        <w:t xml:space="preserve">i dopuni </w:t>
      </w:r>
      <w:r w:rsidRPr="003569B3">
        <w:rPr>
          <w:rFonts w:cs="Calibri"/>
          <w:b/>
          <w:bCs/>
          <w:sz w:val="24"/>
          <w:szCs w:val="24"/>
        </w:rPr>
        <w:t xml:space="preserve">u skladu s Odlukom Stručnog vijeća </w:t>
      </w:r>
      <w:r w:rsidR="006051D3" w:rsidRPr="006051D3">
        <w:rPr>
          <w:rFonts w:cs="Calibri"/>
          <w:b/>
          <w:bCs/>
          <w:sz w:val="24"/>
          <w:szCs w:val="24"/>
        </w:rPr>
        <w:t xml:space="preserve">Odjela za umjetnost i restauraciju </w:t>
      </w:r>
      <w:r w:rsidR="00685735" w:rsidRPr="00685735">
        <w:rPr>
          <w:rFonts w:cs="Calibri"/>
          <w:b/>
          <w:bCs/>
          <w:sz w:val="24"/>
          <w:szCs w:val="24"/>
        </w:rPr>
        <w:t xml:space="preserve">sa 57. sjednice održane 16. rujna 2024. </w:t>
      </w:r>
      <w:r w:rsidRPr="003569B3">
        <w:rPr>
          <w:rFonts w:cs="Calibri"/>
          <w:b/>
          <w:bCs/>
          <w:sz w:val="24"/>
          <w:szCs w:val="24"/>
        </w:rPr>
        <w:t xml:space="preserve">kojom se predlaže: </w:t>
      </w:r>
    </w:p>
    <w:p w:rsidR="00B47471" w:rsidRPr="003569B3" w:rsidRDefault="00B47471" w:rsidP="00B47471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5D4A26" w:rsidRDefault="005D4A26" w:rsidP="005D4A26">
      <w:pPr>
        <w:numPr>
          <w:ilvl w:val="0"/>
          <w:numId w:val="39"/>
        </w:numPr>
        <w:spacing w:line="240" w:lineRule="auto"/>
        <w:ind w:left="1701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</w:t>
      </w:r>
      <w:r w:rsidR="00B47471">
        <w:rPr>
          <w:rFonts w:cs="Calibri"/>
          <w:b/>
          <w:bCs/>
          <w:sz w:val="24"/>
          <w:szCs w:val="24"/>
        </w:rPr>
        <w:t>kidanje obveznih</w:t>
      </w:r>
      <w:r>
        <w:rPr>
          <w:rFonts w:cs="Calibri"/>
          <w:b/>
          <w:bCs/>
          <w:sz w:val="24"/>
          <w:szCs w:val="24"/>
        </w:rPr>
        <w:t xml:space="preserve"> predmeta:</w:t>
      </w:r>
    </w:p>
    <w:p w:rsidR="005D4A26" w:rsidRDefault="00B47471" w:rsidP="005D4A26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bookmarkStart w:id="9" w:name="_Hlk177472860"/>
      <w:r w:rsidRPr="00B47471">
        <w:rPr>
          <w:rFonts w:cs="Calibri"/>
          <w:b/>
          <w:bCs/>
          <w:sz w:val="24"/>
          <w:szCs w:val="24"/>
        </w:rPr>
        <w:t xml:space="preserve">Talijanski jezik I/1 </w:t>
      </w:r>
      <w:r w:rsidR="005D4A26">
        <w:rPr>
          <w:rFonts w:cs="Calibri"/>
          <w:b/>
          <w:bCs/>
          <w:sz w:val="24"/>
          <w:szCs w:val="24"/>
        </w:rPr>
        <w:t>(1</w:t>
      </w:r>
      <w:r>
        <w:rPr>
          <w:rFonts w:cs="Calibri"/>
          <w:b/>
          <w:bCs/>
          <w:sz w:val="24"/>
          <w:szCs w:val="24"/>
        </w:rPr>
        <w:t>5</w:t>
      </w:r>
      <w:r w:rsidR="005D4A26">
        <w:rPr>
          <w:rFonts w:cs="Calibri"/>
          <w:b/>
          <w:bCs/>
          <w:sz w:val="24"/>
          <w:szCs w:val="24"/>
        </w:rPr>
        <w:t>P+</w:t>
      </w:r>
      <w:r>
        <w:rPr>
          <w:rFonts w:cs="Calibri"/>
          <w:b/>
          <w:bCs/>
          <w:sz w:val="24"/>
          <w:szCs w:val="24"/>
        </w:rPr>
        <w:t>15</w:t>
      </w:r>
      <w:r w:rsidR="005D4A26">
        <w:rPr>
          <w:rFonts w:cs="Calibri"/>
          <w:b/>
          <w:bCs/>
          <w:sz w:val="24"/>
          <w:szCs w:val="24"/>
        </w:rPr>
        <w:t xml:space="preserve">V+0S) i </w:t>
      </w:r>
      <w:r>
        <w:rPr>
          <w:rFonts w:cs="Calibri"/>
          <w:b/>
          <w:bCs/>
          <w:sz w:val="24"/>
          <w:szCs w:val="24"/>
        </w:rPr>
        <w:t>2</w:t>
      </w:r>
      <w:r w:rsidR="005D4A26">
        <w:rPr>
          <w:rFonts w:cs="Calibri"/>
          <w:b/>
          <w:bCs/>
          <w:sz w:val="24"/>
          <w:szCs w:val="24"/>
        </w:rPr>
        <w:t xml:space="preserve"> ECTS-a na </w:t>
      </w:r>
      <w:r>
        <w:rPr>
          <w:rFonts w:cs="Calibri"/>
          <w:b/>
          <w:bCs/>
          <w:sz w:val="24"/>
          <w:szCs w:val="24"/>
        </w:rPr>
        <w:t>1</w:t>
      </w:r>
      <w:r w:rsidR="005D4A26">
        <w:rPr>
          <w:rFonts w:cs="Calibri"/>
          <w:b/>
          <w:bCs/>
          <w:sz w:val="24"/>
          <w:szCs w:val="24"/>
        </w:rPr>
        <w:t>. godin</w:t>
      </w:r>
      <w:r>
        <w:rPr>
          <w:rFonts w:cs="Calibri"/>
          <w:b/>
          <w:bCs/>
          <w:sz w:val="24"/>
          <w:szCs w:val="24"/>
        </w:rPr>
        <w:t>i</w:t>
      </w:r>
      <w:r w:rsidR="005D4A26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1</w:t>
      </w:r>
      <w:r w:rsidR="005D4A26">
        <w:rPr>
          <w:rFonts w:cs="Calibri"/>
          <w:b/>
          <w:bCs/>
          <w:sz w:val="24"/>
          <w:szCs w:val="24"/>
        </w:rPr>
        <w:t xml:space="preserve">. </w:t>
      </w:r>
      <w:r>
        <w:rPr>
          <w:rFonts w:cs="Calibri"/>
          <w:b/>
          <w:bCs/>
          <w:sz w:val="24"/>
          <w:szCs w:val="24"/>
        </w:rPr>
        <w:t xml:space="preserve">zimski </w:t>
      </w:r>
      <w:r w:rsidR="005D4A26">
        <w:rPr>
          <w:rFonts w:cs="Calibri"/>
          <w:b/>
          <w:bCs/>
          <w:sz w:val="24"/>
          <w:szCs w:val="24"/>
        </w:rPr>
        <w:t>semestar;</w:t>
      </w:r>
    </w:p>
    <w:p w:rsidR="005D4A26" w:rsidRDefault="00B47471" w:rsidP="005D4A26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47471">
        <w:rPr>
          <w:rFonts w:cs="Calibri"/>
          <w:b/>
          <w:bCs/>
          <w:sz w:val="24"/>
          <w:szCs w:val="24"/>
        </w:rPr>
        <w:t>Talijanski jezik I/</w:t>
      </w:r>
      <w:r>
        <w:rPr>
          <w:rFonts w:cs="Calibri"/>
          <w:b/>
          <w:bCs/>
          <w:sz w:val="24"/>
          <w:szCs w:val="24"/>
        </w:rPr>
        <w:t>2</w:t>
      </w:r>
      <w:r w:rsidRPr="00B47471">
        <w:rPr>
          <w:rFonts w:cs="Calibri"/>
          <w:b/>
          <w:bCs/>
          <w:sz w:val="24"/>
          <w:szCs w:val="24"/>
        </w:rPr>
        <w:t xml:space="preserve"> (15P+15V+0S) i 2 ECTS-a na 1. godini </w:t>
      </w:r>
      <w:r>
        <w:rPr>
          <w:rFonts w:cs="Calibri"/>
          <w:b/>
          <w:bCs/>
          <w:sz w:val="24"/>
          <w:szCs w:val="24"/>
        </w:rPr>
        <w:t>2</w:t>
      </w:r>
      <w:r w:rsidRPr="00B47471">
        <w:rPr>
          <w:rFonts w:cs="Calibri"/>
          <w:b/>
          <w:bCs/>
          <w:sz w:val="24"/>
          <w:szCs w:val="24"/>
        </w:rPr>
        <w:t xml:space="preserve">. </w:t>
      </w:r>
      <w:r>
        <w:rPr>
          <w:rFonts w:cs="Calibri"/>
          <w:b/>
          <w:bCs/>
          <w:sz w:val="24"/>
          <w:szCs w:val="24"/>
        </w:rPr>
        <w:t xml:space="preserve">ljetni </w:t>
      </w:r>
      <w:r w:rsidRPr="00B47471">
        <w:rPr>
          <w:rFonts w:cs="Calibri"/>
          <w:b/>
          <w:bCs/>
          <w:sz w:val="24"/>
          <w:szCs w:val="24"/>
        </w:rPr>
        <w:t>semestar;</w:t>
      </w:r>
    </w:p>
    <w:bookmarkEnd w:id="9"/>
    <w:p w:rsidR="005D4A26" w:rsidRDefault="00B47471" w:rsidP="005D4A26">
      <w:pPr>
        <w:numPr>
          <w:ilvl w:val="0"/>
          <w:numId w:val="39"/>
        </w:numPr>
        <w:spacing w:line="240" w:lineRule="auto"/>
        <w:ind w:left="1701"/>
        <w:contextualSpacing/>
        <w:jc w:val="both"/>
        <w:rPr>
          <w:rFonts w:cs="Calibri"/>
          <w:b/>
          <w:bCs/>
          <w:sz w:val="24"/>
          <w:szCs w:val="24"/>
        </w:rPr>
      </w:pPr>
      <w:r w:rsidRPr="00B47471">
        <w:rPr>
          <w:rFonts w:cs="Calibri"/>
          <w:b/>
          <w:bCs/>
          <w:sz w:val="24"/>
          <w:szCs w:val="24"/>
        </w:rPr>
        <w:t>uvođenje izbornih predmeta</w:t>
      </w:r>
      <w:r w:rsidR="005D4A26">
        <w:rPr>
          <w:rFonts w:cs="Calibri"/>
          <w:b/>
          <w:bCs/>
          <w:sz w:val="24"/>
          <w:szCs w:val="24"/>
        </w:rPr>
        <w:t>:</w:t>
      </w:r>
    </w:p>
    <w:p w:rsidR="00B47471" w:rsidRDefault="00B47471" w:rsidP="00B47471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47471">
        <w:rPr>
          <w:rFonts w:cs="Calibri"/>
          <w:b/>
          <w:bCs/>
          <w:sz w:val="24"/>
          <w:szCs w:val="24"/>
        </w:rPr>
        <w:t xml:space="preserve">Talijanski jezik I/1 </w:t>
      </w:r>
      <w:r>
        <w:rPr>
          <w:rFonts w:cs="Calibri"/>
          <w:b/>
          <w:bCs/>
          <w:sz w:val="24"/>
          <w:szCs w:val="24"/>
        </w:rPr>
        <w:t>(15P+15V+0S) i 2 ECTS-a na 1. godini 1. zimski semestar;</w:t>
      </w:r>
    </w:p>
    <w:p w:rsidR="00B47471" w:rsidRDefault="00B47471" w:rsidP="00B47471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47471">
        <w:rPr>
          <w:rFonts w:cs="Calibri"/>
          <w:b/>
          <w:bCs/>
          <w:sz w:val="24"/>
          <w:szCs w:val="24"/>
        </w:rPr>
        <w:t>Talijanski jezik I/</w:t>
      </w:r>
      <w:r>
        <w:rPr>
          <w:rFonts w:cs="Calibri"/>
          <w:b/>
          <w:bCs/>
          <w:sz w:val="24"/>
          <w:szCs w:val="24"/>
        </w:rPr>
        <w:t>2</w:t>
      </w:r>
      <w:r w:rsidRPr="00B47471">
        <w:rPr>
          <w:rFonts w:cs="Calibri"/>
          <w:b/>
          <w:bCs/>
          <w:sz w:val="24"/>
          <w:szCs w:val="24"/>
        </w:rPr>
        <w:t xml:space="preserve"> (15P+15V+0S) i 2 ECTS-a na 1. godini </w:t>
      </w:r>
      <w:r>
        <w:rPr>
          <w:rFonts w:cs="Calibri"/>
          <w:b/>
          <w:bCs/>
          <w:sz w:val="24"/>
          <w:szCs w:val="24"/>
        </w:rPr>
        <w:t>2</w:t>
      </w:r>
      <w:r w:rsidRPr="00B47471">
        <w:rPr>
          <w:rFonts w:cs="Calibri"/>
          <w:b/>
          <w:bCs/>
          <w:sz w:val="24"/>
          <w:szCs w:val="24"/>
        </w:rPr>
        <w:t xml:space="preserve">. </w:t>
      </w:r>
      <w:r>
        <w:rPr>
          <w:rFonts w:cs="Calibri"/>
          <w:b/>
          <w:bCs/>
          <w:sz w:val="24"/>
          <w:szCs w:val="24"/>
        </w:rPr>
        <w:t xml:space="preserve">ljetni </w:t>
      </w:r>
      <w:r w:rsidRPr="00B47471">
        <w:rPr>
          <w:rFonts w:cs="Calibri"/>
          <w:b/>
          <w:bCs/>
          <w:sz w:val="24"/>
          <w:szCs w:val="24"/>
        </w:rPr>
        <w:t>semestar;</w:t>
      </w:r>
    </w:p>
    <w:p w:rsidR="005D4A26" w:rsidRDefault="005D4A26" w:rsidP="005D4A26">
      <w:pPr>
        <w:numPr>
          <w:ilvl w:val="0"/>
          <w:numId w:val="38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F6085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="00B47471" w:rsidRPr="00B47471">
        <w:rPr>
          <w:rFonts w:cs="Calibri"/>
          <w:b/>
          <w:bCs/>
          <w:sz w:val="24"/>
          <w:szCs w:val="24"/>
        </w:rPr>
        <w:t xml:space="preserve">sveučilišnog prijediplomskog studija: </w:t>
      </w:r>
      <w:r w:rsidR="00A3477C">
        <w:rPr>
          <w:rFonts w:cs="Calibri"/>
          <w:b/>
          <w:bCs/>
          <w:sz w:val="24"/>
          <w:szCs w:val="24"/>
        </w:rPr>
        <w:t>„</w:t>
      </w:r>
      <w:proofErr w:type="spellStart"/>
      <w:r w:rsidR="00A3477C">
        <w:rPr>
          <w:rFonts w:cs="Calibri"/>
          <w:b/>
          <w:bCs/>
          <w:sz w:val="24"/>
          <w:szCs w:val="24"/>
        </w:rPr>
        <w:t>Konzervacija</w:t>
      </w:r>
      <w:proofErr w:type="spellEnd"/>
      <w:r w:rsidR="00A3477C">
        <w:rPr>
          <w:rFonts w:cs="Calibri"/>
          <w:b/>
          <w:bCs/>
          <w:sz w:val="24"/>
          <w:szCs w:val="24"/>
        </w:rPr>
        <w:t xml:space="preserve"> - restauracija; smjerovi: Drvo, Papir, Tekstil, Metal i Keramika“</w:t>
      </w:r>
    </w:p>
    <w:p w:rsidR="00F70930" w:rsidRDefault="00F70930" w:rsidP="00F7093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3"/>
    <w:p w:rsidR="00F70930" w:rsidRPr="00D230F2" w:rsidRDefault="00F70930" w:rsidP="00F709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0F2">
        <w:rPr>
          <w:rFonts w:asciiTheme="minorHAnsi" w:hAnsiTheme="minorHAnsi" w:cstheme="minorHAnsi"/>
          <w:b/>
          <w:sz w:val="24"/>
          <w:szCs w:val="24"/>
        </w:rPr>
        <w:t xml:space="preserve">Ad.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D230F2">
        <w:rPr>
          <w:rFonts w:asciiTheme="minorHAnsi" w:hAnsiTheme="minorHAnsi" w:cstheme="minorHAnsi"/>
          <w:b/>
          <w:sz w:val="24"/>
          <w:szCs w:val="24"/>
        </w:rPr>
        <w:t>.</w:t>
      </w:r>
    </w:p>
    <w:p w:rsidR="00F70930" w:rsidRPr="005412E3" w:rsidRDefault="00F70930" w:rsidP="00F70930">
      <w:pPr>
        <w:spacing w:line="240" w:lineRule="auto"/>
        <w:contextualSpacing/>
        <w:jc w:val="both"/>
        <w:rPr>
          <w:rFonts w:cs="Calibri"/>
          <w:sz w:val="24"/>
          <w:szCs w:val="24"/>
        </w:rPr>
      </w:pPr>
      <w:r w:rsidRPr="005412E3">
        <w:rPr>
          <w:rFonts w:cs="Calibri"/>
          <w:sz w:val="24"/>
          <w:szCs w:val="24"/>
        </w:rPr>
        <w:t xml:space="preserve">Članovima Povjerenstva su, uz poziv za </w:t>
      </w:r>
      <w:r>
        <w:rPr>
          <w:rFonts w:cs="Calibri"/>
          <w:sz w:val="24"/>
          <w:szCs w:val="24"/>
        </w:rPr>
        <w:t>98</w:t>
      </w:r>
      <w:r w:rsidRPr="005412E3">
        <w:rPr>
          <w:rFonts w:cs="Calibri"/>
          <w:sz w:val="24"/>
          <w:szCs w:val="24"/>
        </w:rPr>
        <w:t xml:space="preserve"> sjednicu održanu elektroničkim putem i zaključenu </w:t>
      </w:r>
      <w:r>
        <w:rPr>
          <w:rFonts w:cs="Calibri"/>
          <w:sz w:val="24"/>
          <w:szCs w:val="24"/>
        </w:rPr>
        <w:t>19. rujna</w:t>
      </w:r>
      <w:r w:rsidRPr="003569B3">
        <w:rPr>
          <w:rFonts w:cs="Calibri"/>
          <w:sz w:val="24"/>
          <w:szCs w:val="24"/>
        </w:rPr>
        <w:t xml:space="preserve"> 2024.</w:t>
      </w:r>
      <w:r>
        <w:rPr>
          <w:rFonts w:cs="Calibri"/>
          <w:sz w:val="24"/>
          <w:szCs w:val="24"/>
        </w:rPr>
        <w:t xml:space="preserve">, </w:t>
      </w:r>
      <w:r w:rsidRPr="005412E3">
        <w:rPr>
          <w:rFonts w:cs="Calibri"/>
          <w:sz w:val="24"/>
          <w:szCs w:val="24"/>
        </w:rPr>
        <w:t>dostavljeni:</w:t>
      </w:r>
    </w:p>
    <w:p w:rsidR="00F70930" w:rsidRPr="003569B3" w:rsidRDefault="00F70930" w:rsidP="00F7093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3569B3">
        <w:rPr>
          <w:rFonts w:cs="Calibri"/>
          <w:sz w:val="24"/>
          <w:szCs w:val="24"/>
        </w:rPr>
        <w:t xml:space="preserve">Odluka Stručnog vijeća Odjela za </w:t>
      </w:r>
      <w:r>
        <w:rPr>
          <w:rFonts w:cs="Calibri"/>
          <w:sz w:val="24"/>
          <w:szCs w:val="24"/>
        </w:rPr>
        <w:t>umjetnost i restauraciju</w:t>
      </w:r>
      <w:r w:rsidRPr="003569B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 57. sjednice održane</w:t>
      </w:r>
      <w:r w:rsidRPr="003569B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16. rujna </w:t>
      </w:r>
      <w:r w:rsidRPr="003569B3">
        <w:rPr>
          <w:rFonts w:cs="Calibri"/>
          <w:sz w:val="24"/>
          <w:szCs w:val="24"/>
        </w:rPr>
        <w:t xml:space="preserve">2024. o prihvaćanju manjih izmjena </w:t>
      </w:r>
      <w:r>
        <w:rPr>
          <w:rFonts w:cs="Calibri"/>
          <w:sz w:val="24"/>
          <w:szCs w:val="24"/>
        </w:rPr>
        <w:t xml:space="preserve">i dopuna </w:t>
      </w:r>
      <w:r w:rsidRPr="005D4A26">
        <w:rPr>
          <w:rFonts w:cs="Calibri"/>
          <w:sz w:val="24"/>
          <w:szCs w:val="24"/>
        </w:rPr>
        <w:t xml:space="preserve">sveučilišnog diplomskog studija: </w:t>
      </w:r>
      <w:r w:rsidRPr="00557C36">
        <w:rPr>
          <w:rFonts w:cs="Calibri"/>
          <w:sz w:val="24"/>
          <w:szCs w:val="24"/>
        </w:rPr>
        <w:t>„</w:t>
      </w:r>
      <w:proofErr w:type="spellStart"/>
      <w:r w:rsidRPr="00557C36">
        <w:rPr>
          <w:rFonts w:cs="Calibri"/>
          <w:sz w:val="24"/>
          <w:szCs w:val="24"/>
        </w:rPr>
        <w:t>Konzervacija</w:t>
      </w:r>
      <w:proofErr w:type="spellEnd"/>
      <w:r w:rsidRPr="00557C36">
        <w:rPr>
          <w:rFonts w:cs="Calibri"/>
          <w:sz w:val="24"/>
          <w:szCs w:val="24"/>
        </w:rPr>
        <w:t xml:space="preserve"> - restauracija; smjerovi: Drvo, Papir, Tekstil, Metal i Keramika“</w:t>
      </w:r>
    </w:p>
    <w:p w:rsidR="00F70930" w:rsidRDefault="00F70930" w:rsidP="00F709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obrazac za izmjene i dopune </w:t>
      </w:r>
      <w:r w:rsidRPr="006051D3">
        <w:rPr>
          <w:rFonts w:cs="Calibri"/>
          <w:sz w:val="24"/>
          <w:szCs w:val="24"/>
        </w:rPr>
        <w:t xml:space="preserve">sveučilišnog diplomskog studija: </w:t>
      </w:r>
      <w:r>
        <w:rPr>
          <w:rFonts w:cs="Calibri"/>
          <w:sz w:val="24"/>
          <w:szCs w:val="24"/>
        </w:rPr>
        <w:t>„</w:t>
      </w:r>
      <w:proofErr w:type="spellStart"/>
      <w:r>
        <w:rPr>
          <w:rFonts w:cs="Calibri"/>
          <w:sz w:val="24"/>
          <w:szCs w:val="24"/>
        </w:rPr>
        <w:t>Konzervacija</w:t>
      </w:r>
      <w:proofErr w:type="spellEnd"/>
      <w:r>
        <w:rPr>
          <w:rFonts w:cs="Calibri"/>
          <w:sz w:val="24"/>
          <w:szCs w:val="24"/>
        </w:rPr>
        <w:t xml:space="preserve"> - restauracija; smjerovi: Drvo, Papir, Tekstil, Metal i Keramika“</w:t>
      </w:r>
    </w:p>
    <w:p w:rsidR="00F70930" w:rsidRDefault="00F70930" w:rsidP="00F709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obrasc</w:t>
      </w:r>
      <w:r w:rsidR="0074737F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F04-13 evidencija izmjena i dopuna u izvedbenom planu nastave</w:t>
      </w:r>
    </w:p>
    <w:p w:rsidR="00F70930" w:rsidRDefault="00F70930" w:rsidP="00F7093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F70930" w:rsidRPr="003569B3" w:rsidRDefault="00F70930" w:rsidP="00F7093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Temeljem navedene Odluke s pripadajućim prilozima, a koji su dostavljeni članovima Povjerenstva uz poziv za 9</w:t>
      </w:r>
      <w:r>
        <w:rPr>
          <w:rFonts w:cs="Calibri"/>
          <w:bCs/>
          <w:sz w:val="24"/>
          <w:szCs w:val="24"/>
        </w:rPr>
        <w:t>8</w:t>
      </w:r>
      <w:r w:rsidRPr="003569B3">
        <w:rPr>
          <w:rFonts w:cs="Calibri"/>
          <w:bCs/>
          <w:sz w:val="24"/>
          <w:szCs w:val="24"/>
        </w:rPr>
        <w:t xml:space="preserve">. sjednicu, započet je postupak vrednovanja manjih izmjena </w:t>
      </w:r>
      <w:r>
        <w:rPr>
          <w:rFonts w:cs="Calibri"/>
          <w:bCs/>
          <w:sz w:val="24"/>
          <w:szCs w:val="24"/>
        </w:rPr>
        <w:t xml:space="preserve">i dopuna </w:t>
      </w:r>
      <w:r w:rsidRPr="003569B3">
        <w:rPr>
          <w:rFonts w:cs="Calibri"/>
          <w:bCs/>
          <w:sz w:val="24"/>
          <w:szCs w:val="24"/>
        </w:rPr>
        <w:t>tog studijskog programa.</w:t>
      </w:r>
    </w:p>
    <w:p w:rsidR="00F70930" w:rsidRPr="003569B3" w:rsidRDefault="00F70930" w:rsidP="00F7093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F70930" w:rsidRPr="003569B3" w:rsidRDefault="00F70930" w:rsidP="00F7093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</w:t>
      </w:r>
      <w:r>
        <w:rPr>
          <w:rFonts w:cs="Calibri"/>
          <w:bCs/>
          <w:sz w:val="24"/>
          <w:szCs w:val="24"/>
        </w:rPr>
        <w:t xml:space="preserve">i dopuna </w:t>
      </w:r>
      <w:r w:rsidRPr="003569B3">
        <w:rPr>
          <w:rFonts w:cs="Calibri"/>
          <w:bCs/>
          <w:sz w:val="24"/>
          <w:szCs w:val="24"/>
        </w:rPr>
        <w:t xml:space="preserve">predmetnog studijskog programa, </w:t>
      </w:r>
    </w:p>
    <w:p w:rsidR="00F70930" w:rsidRPr="003569B3" w:rsidRDefault="00F70930" w:rsidP="00F7093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prihvatilo zahtjev Stručnog vijeća </w:t>
      </w:r>
      <w:r w:rsidRPr="003569B3">
        <w:rPr>
          <w:rFonts w:cs="Calibri"/>
          <w:sz w:val="24"/>
          <w:szCs w:val="24"/>
        </w:rPr>
        <w:t xml:space="preserve">Odjela za </w:t>
      </w:r>
      <w:r>
        <w:rPr>
          <w:rFonts w:cs="Calibri"/>
          <w:sz w:val="24"/>
          <w:szCs w:val="24"/>
        </w:rPr>
        <w:t>umjetnost i restauraciju</w:t>
      </w:r>
      <w:r w:rsidRPr="003569B3">
        <w:rPr>
          <w:rFonts w:cs="Calibri"/>
          <w:sz w:val="24"/>
          <w:szCs w:val="24"/>
        </w:rPr>
        <w:t xml:space="preserve"> </w:t>
      </w:r>
      <w:r w:rsidRPr="003569B3">
        <w:rPr>
          <w:rFonts w:cs="Calibri"/>
          <w:bCs/>
          <w:sz w:val="24"/>
          <w:szCs w:val="24"/>
        </w:rPr>
        <w:t xml:space="preserve">te započelo s provedbom propisanog postupka vrednovanja navedenih manjih izmjena </w:t>
      </w:r>
      <w:r>
        <w:rPr>
          <w:rFonts w:cs="Calibri"/>
          <w:bCs/>
          <w:sz w:val="24"/>
          <w:szCs w:val="24"/>
        </w:rPr>
        <w:t xml:space="preserve">i dopuna </w:t>
      </w:r>
      <w:r w:rsidRPr="006051D3">
        <w:rPr>
          <w:rFonts w:cs="Calibri"/>
          <w:bCs/>
          <w:sz w:val="24"/>
          <w:szCs w:val="24"/>
        </w:rPr>
        <w:t xml:space="preserve">sveučilišnog diplomskog studija: </w:t>
      </w:r>
      <w:r>
        <w:rPr>
          <w:rFonts w:cs="Calibri"/>
          <w:bCs/>
          <w:sz w:val="24"/>
          <w:szCs w:val="24"/>
        </w:rPr>
        <w:t>„</w:t>
      </w:r>
      <w:proofErr w:type="spellStart"/>
      <w:r>
        <w:rPr>
          <w:rFonts w:cs="Calibri"/>
          <w:bCs/>
          <w:sz w:val="24"/>
          <w:szCs w:val="24"/>
        </w:rPr>
        <w:t>Konzervacija</w:t>
      </w:r>
      <w:proofErr w:type="spellEnd"/>
      <w:r>
        <w:rPr>
          <w:rFonts w:cs="Calibri"/>
          <w:bCs/>
          <w:sz w:val="24"/>
          <w:szCs w:val="24"/>
        </w:rPr>
        <w:t xml:space="preserve"> - restauracija; smjerovi: Drvo, Papir, Tekstil, Metal i Keramika“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F70930" w:rsidRPr="003569B3" w:rsidRDefault="00F70930" w:rsidP="00F7093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Prema odredbi članka 14. stavka 6. Pravilnika, odluku o manjim izmjenama i/ili dopunama studijskog programa donose Stručna vijeća sastavnice odnosno Senat Sveučilišta na način i pod uvjetima utvrđenim ovim Pravilnikom. 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F70930" w:rsidRPr="003569B3" w:rsidRDefault="00F70930" w:rsidP="00F7093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Povjerenstvo je prilikom razmatranja predloženih </w:t>
      </w:r>
      <w:r>
        <w:rPr>
          <w:rFonts w:cs="Calibri"/>
          <w:bCs/>
          <w:sz w:val="24"/>
          <w:szCs w:val="24"/>
        </w:rPr>
        <w:t xml:space="preserve">izmjena i </w:t>
      </w:r>
      <w:r w:rsidRPr="003569B3">
        <w:rPr>
          <w:rFonts w:cs="Calibri"/>
          <w:bCs/>
          <w:sz w:val="24"/>
          <w:szCs w:val="24"/>
        </w:rPr>
        <w:t>dopuna</w:t>
      </w:r>
      <w:r w:rsidRPr="003569B3">
        <w:rPr>
          <w:rFonts w:cs="Calibri"/>
          <w:sz w:val="24"/>
          <w:szCs w:val="24"/>
        </w:rPr>
        <w:t xml:space="preserve"> </w:t>
      </w:r>
      <w:r w:rsidRPr="006051D3">
        <w:rPr>
          <w:rFonts w:cs="Calibri"/>
          <w:bCs/>
          <w:sz w:val="24"/>
          <w:szCs w:val="24"/>
        </w:rPr>
        <w:t xml:space="preserve">sveučilišnog diplomskog studija: </w:t>
      </w:r>
      <w:r>
        <w:rPr>
          <w:rFonts w:cs="Calibri"/>
          <w:bCs/>
          <w:sz w:val="24"/>
          <w:szCs w:val="24"/>
        </w:rPr>
        <w:t>„</w:t>
      </w:r>
      <w:proofErr w:type="spellStart"/>
      <w:r>
        <w:rPr>
          <w:rFonts w:cs="Calibri"/>
          <w:bCs/>
          <w:sz w:val="24"/>
          <w:szCs w:val="24"/>
        </w:rPr>
        <w:t>Konzervacija</w:t>
      </w:r>
      <w:proofErr w:type="spellEnd"/>
      <w:r>
        <w:rPr>
          <w:rFonts w:cs="Calibri"/>
          <w:bCs/>
          <w:sz w:val="24"/>
          <w:szCs w:val="24"/>
        </w:rPr>
        <w:t xml:space="preserve"> - restauracija; smjerovi: Drvo, Papir, Tekstil, Metal i Keramika“:</w:t>
      </w:r>
    </w:p>
    <w:p w:rsidR="00F70930" w:rsidRPr="003569B3" w:rsidRDefault="00F70930" w:rsidP="00F7093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analiziralo predložene izmjene </w:t>
      </w:r>
      <w:r>
        <w:rPr>
          <w:rFonts w:cs="Calibri"/>
          <w:bCs/>
          <w:sz w:val="24"/>
          <w:szCs w:val="24"/>
        </w:rPr>
        <w:t xml:space="preserve">i dopune </w:t>
      </w:r>
      <w:r w:rsidRPr="003569B3">
        <w:rPr>
          <w:rFonts w:cs="Calibri"/>
          <w:bCs/>
          <w:sz w:val="24"/>
          <w:szCs w:val="24"/>
        </w:rPr>
        <w:t xml:space="preserve">studijskog programa,  </w:t>
      </w:r>
    </w:p>
    <w:p w:rsidR="00F70930" w:rsidRPr="003569B3" w:rsidRDefault="00F70930" w:rsidP="00F7093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utvrdilo da je postupak predlaganja izmjena na razini vijeća sastavnice usklađen s relevantnim odredbama Pravilnika,  </w:t>
      </w:r>
    </w:p>
    <w:p w:rsidR="00F70930" w:rsidRPr="003569B3" w:rsidRDefault="00F70930" w:rsidP="00F7093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ocijenilo da su opravdani razlozi za predložene izmjene </w:t>
      </w:r>
      <w:r>
        <w:rPr>
          <w:rFonts w:cs="Calibri"/>
          <w:bCs/>
          <w:sz w:val="24"/>
          <w:szCs w:val="24"/>
        </w:rPr>
        <w:t xml:space="preserve">i dopune </w:t>
      </w:r>
      <w:r w:rsidRPr="003569B3">
        <w:rPr>
          <w:rFonts w:cs="Calibri"/>
          <w:bCs/>
          <w:sz w:val="24"/>
          <w:szCs w:val="24"/>
        </w:rPr>
        <w:t xml:space="preserve">studijskog programa, </w:t>
      </w:r>
    </w:p>
    <w:p w:rsidR="00F70930" w:rsidRPr="003569B3" w:rsidRDefault="00F70930" w:rsidP="00F7093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</w:t>
      </w:r>
      <w:r>
        <w:rPr>
          <w:rFonts w:cs="Calibri"/>
          <w:bCs/>
          <w:sz w:val="24"/>
          <w:szCs w:val="24"/>
        </w:rPr>
        <w:t xml:space="preserve"> i dopuna</w:t>
      </w:r>
      <w:r w:rsidRPr="003569B3">
        <w:rPr>
          <w:rFonts w:cs="Calibri"/>
          <w:bCs/>
          <w:sz w:val="24"/>
          <w:szCs w:val="24"/>
        </w:rPr>
        <w:t>.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F70930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  <w:r w:rsidRPr="003569B3">
        <w:rPr>
          <w:rFonts w:cs="Calibri"/>
          <w:bCs/>
          <w:sz w:val="24"/>
          <w:szCs w:val="24"/>
        </w:rPr>
        <w:t xml:space="preserve">Nakon rasprave, Povjerenstvo je jednoglasno donijelo: 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Cs/>
          <w:sz w:val="24"/>
          <w:szCs w:val="24"/>
        </w:rPr>
      </w:pPr>
    </w:p>
    <w:p w:rsidR="00F70930" w:rsidRPr="003569B3" w:rsidRDefault="00F70930" w:rsidP="00F70930">
      <w:pPr>
        <w:spacing w:line="240" w:lineRule="auto"/>
        <w:ind w:left="426" w:hanging="426"/>
        <w:contextualSpacing/>
        <w:jc w:val="center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>MIŠLJENJE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/>
          <w:bCs/>
          <w:sz w:val="24"/>
          <w:szCs w:val="24"/>
        </w:rPr>
      </w:pPr>
    </w:p>
    <w:p w:rsidR="00F70930" w:rsidRPr="003569B3" w:rsidRDefault="00F70930" w:rsidP="00763B39">
      <w:pPr>
        <w:numPr>
          <w:ilvl w:val="0"/>
          <w:numId w:val="42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 xml:space="preserve">Postupak vrednovanja manjih izmjena i dopuna </w:t>
      </w:r>
      <w:r w:rsidRPr="006051D3">
        <w:rPr>
          <w:rFonts w:cs="Calibri"/>
          <w:b/>
          <w:bCs/>
          <w:sz w:val="24"/>
          <w:szCs w:val="24"/>
        </w:rPr>
        <w:t xml:space="preserve">sveučilišnog diplomskog studija: </w:t>
      </w:r>
      <w:r>
        <w:rPr>
          <w:rFonts w:cs="Calibri"/>
          <w:b/>
          <w:bCs/>
          <w:sz w:val="24"/>
          <w:szCs w:val="24"/>
        </w:rPr>
        <w:t>„</w:t>
      </w:r>
      <w:proofErr w:type="spellStart"/>
      <w:r>
        <w:rPr>
          <w:rFonts w:cs="Calibri"/>
          <w:b/>
          <w:bCs/>
          <w:sz w:val="24"/>
          <w:szCs w:val="24"/>
        </w:rPr>
        <w:t>Konzervacija</w:t>
      </w:r>
      <w:proofErr w:type="spellEnd"/>
      <w:r>
        <w:rPr>
          <w:rFonts w:cs="Calibri"/>
          <w:b/>
          <w:bCs/>
          <w:sz w:val="24"/>
          <w:szCs w:val="24"/>
        </w:rPr>
        <w:t xml:space="preserve"> - restauracija; smjerovi: Drvo, Papir, Tekstil, Metal i Keramika“ </w:t>
      </w:r>
      <w:r w:rsidRPr="003569B3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F70930" w:rsidRPr="003569B3" w:rsidRDefault="00F70930" w:rsidP="00F70930">
      <w:pPr>
        <w:spacing w:line="240" w:lineRule="auto"/>
        <w:ind w:left="426" w:hanging="426"/>
        <w:contextualSpacing/>
        <w:jc w:val="both"/>
        <w:rPr>
          <w:rFonts w:cs="Calibri"/>
          <w:b/>
          <w:bCs/>
          <w:sz w:val="24"/>
          <w:szCs w:val="24"/>
        </w:rPr>
      </w:pPr>
    </w:p>
    <w:p w:rsidR="00F70930" w:rsidRDefault="00F70930" w:rsidP="00763B39">
      <w:pPr>
        <w:numPr>
          <w:ilvl w:val="0"/>
          <w:numId w:val="42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569B3">
        <w:rPr>
          <w:rFonts w:cs="Calibri"/>
          <w:b/>
          <w:bCs/>
          <w:sz w:val="24"/>
          <w:szCs w:val="24"/>
        </w:rPr>
        <w:t xml:space="preserve">Stručno vijeće </w:t>
      </w:r>
      <w:r>
        <w:rPr>
          <w:rFonts w:cs="Calibri"/>
          <w:b/>
          <w:bCs/>
          <w:sz w:val="24"/>
          <w:szCs w:val="24"/>
        </w:rPr>
        <w:t>Odjela za umjetnost i restauraciju</w:t>
      </w:r>
      <w:r w:rsidRPr="003569B3">
        <w:rPr>
          <w:rFonts w:cs="Calibri"/>
          <w:b/>
          <w:bCs/>
          <w:sz w:val="24"/>
          <w:szCs w:val="24"/>
        </w:rPr>
        <w:t xml:space="preserve"> predlaže da se </w:t>
      </w:r>
      <w:r w:rsidRPr="006051D3">
        <w:rPr>
          <w:rFonts w:cs="Calibri"/>
          <w:b/>
          <w:bCs/>
          <w:sz w:val="24"/>
          <w:szCs w:val="24"/>
        </w:rPr>
        <w:t>sveučilišn</w:t>
      </w:r>
      <w:r>
        <w:rPr>
          <w:rFonts w:cs="Calibri"/>
          <w:b/>
          <w:bCs/>
          <w:sz w:val="24"/>
          <w:szCs w:val="24"/>
        </w:rPr>
        <w:t>i</w:t>
      </w:r>
      <w:r w:rsidRPr="006051D3">
        <w:rPr>
          <w:rFonts w:cs="Calibri"/>
          <w:b/>
          <w:bCs/>
          <w:sz w:val="24"/>
          <w:szCs w:val="24"/>
        </w:rPr>
        <w:t xml:space="preserve"> diplomsk</w:t>
      </w:r>
      <w:r>
        <w:rPr>
          <w:rFonts w:cs="Calibri"/>
          <w:b/>
          <w:bCs/>
          <w:sz w:val="24"/>
          <w:szCs w:val="24"/>
        </w:rPr>
        <w:t>i</w:t>
      </w:r>
      <w:r w:rsidRPr="006051D3">
        <w:rPr>
          <w:rFonts w:cs="Calibri"/>
          <w:b/>
          <w:bCs/>
          <w:sz w:val="24"/>
          <w:szCs w:val="24"/>
        </w:rPr>
        <w:t xml:space="preserve"> studij: </w:t>
      </w:r>
      <w:r>
        <w:rPr>
          <w:rFonts w:cs="Calibri"/>
          <w:b/>
          <w:bCs/>
          <w:sz w:val="24"/>
          <w:szCs w:val="24"/>
        </w:rPr>
        <w:t>„</w:t>
      </w:r>
      <w:proofErr w:type="spellStart"/>
      <w:r>
        <w:rPr>
          <w:rFonts w:cs="Calibri"/>
          <w:b/>
          <w:bCs/>
          <w:sz w:val="24"/>
          <w:szCs w:val="24"/>
        </w:rPr>
        <w:t>Konzervacija</w:t>
      </w:r>
      <w:proofErr w:type="spellEnd"/>
      <w:r>
        <w:rPr>
          <w:rFonts w:cs="Calibri"/>
          <w:b/>
          <w:bCs/>
          <w:sz w:val="24"/>
          <w:szCs w:val="24"/>
        </w:rPr>
        <w:t xml:space="preserve"> - restauracija; smjerovi: Drvo, Papir, Tekstil, Metal i Keramika“ </w:t>
      </w:r>
      <w:r w:rsidRPr="003569B3">
        <w:rPr>
          <w:rFonts w:cs="Calibri"/>
          <w:b/>
          <w:bCs/>
          <w:sz w:val="24"/>
          <w:szCs w:val="24"/>
        </w:rPr>
        <w:t xml:space="preserve">izmijeni </w:t>
      </w:r>
      <w:r>
        <w:rPr>
          <w:rFonts w:cs="Calibri"/>
          <w:b/>
          <w:bCs/>
          <w:sz w:val="24"/>
          <w:szCs w:val="24"/>
        </w:rPr>
        <w:t xml:space="preserve">i dopuni </w:t>
      </w:r>
      <w:r w:rsidRPr="003569B3">
        <w:rPr>
          <w:rFonts w:cs="Calibri"/>
          <w:b/>
          <w:bCs/>
          <w:sz w:val="24"/>
          <w:szCs w:val="24"/>
        </w:rPr>
        <w:t xml:space="preserve">u skladu s Odlukom Stručnog vijeća </w:t>
      </w:r>
      <w:r w:rsidRPr="006051D3">
        <w:rPr>
          <w:rFonts w:cs="Calibri"/>
          <w:b/>
          <w:bCs/>
          <w:sz w:val="24"/>
          <w:szCs w:val="24"/>
        </w:rPr>
        <w:t xml:space="preserve">Odjela za umjetnost i restauraciju </w:t>
      </w:r>
      <w:r w:rsidRPr="00685735">
        <w:rPr>
          <w:rFonts w:cs="Calibri"/>
          <w:b/>
          <w:bCs/>
          <w:sz w:val="24"/>
          <w:szCs w:val="24"/>
        </w:rPr>
        <w:t xml:space="preserve">sa 57. sjednice održane 16. rujna 2024. </w:t>
      </w:r>
      <w:r w:rsidRPr="003569B3">
        <w:rPr>
          <w:rFonts w:cs="Calibri"/>
          <w:b/>
          <w:bCs/>
          <w:sz w:val="24"/>
          <w:szCs w:val="24"/>
        </w:rPr>
        <w:t xml:space="preserve">kojom se predlaže: </w:t>
      </w:r>
    </w:p>
    <w:p w:rsidR="00F70930" w:rsidRPr="003569B3" w:rsidRDefault="00F70930" w:rsidP="00F7093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F70930" w:rsidRDefault="00F70930" w:rsidP="00F70930">
      <w:pPr>
        <w:numPr>
          <w:ilvl w:val="0"/>
          <w:numId w:val="39"/>
        </w:numPr>
        <w:spacing w:line="240" w:lineRule="auto"/>
        <w:ind w:left="1701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ukidanje </w:t>
      </w:r>
      <w:r w:rsidR="00763B39">
        <w:rPr>
          <w:rFonts w:cs="Calibri"/>
          <w:b/>
          <w:bCs/>
          <w:sz w:val="24"/>
          <w:szCs w:val="24"/>
        </w:rPr>
        <w:t>izbornih</w:t>
      </w:r>
      <w:r>
        <w:rPr>
          <w:rFonts w:cs="Calibri"/>
          <w:b/>
          <w:bCs/>
          <w:sz w:val="24"/>
          <w:szCs w:val="24"/>
        </w:rPr>
        <w:t xml:space="preserve"> predmeta:</w:t>
      </w:r>
    </w:p>
    <w:p w:rsidR="00F70930" w:rsidRDefault="00763B39" w:rsidP="00F70930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763B39">
        <w:rPr>
          <w:rFonts w:cs="Calibri"/>
          <w:b/>
          <w:bCs/>
          <w:sz w:val="24"/>
          <w:szCs w:val="24"/>
        </w:rPr>
        <w:t xml:space="preserve">Engleski jezik D/1 </w:t>
      </w:r>
      <w:r w:rsidR="00F70930">
        <w:rPr>
          <w:rFonts w:cs="Calibri"/>
          <w:b/>
          <w:bCs/>
          <w:sz w:val="24"/>
          <w:szCs w:val="24"/>
        </w:rPr>
        <w:t>(15P+15V+0S) i 2 ECTS-a na 1. godini 1. zimski semestar;</w:t>
      </w:r>
    </w:p>
    <w:p w:rsidR="00F70930" w:rsidRDefault="00763B39" w:rsidP="00F70930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763B39">
        <w:rPr>
          <w:rFonts w:cs="Calibri"/>
          <w:b/>
          <w:bCs/>
          <w:sz w:val="24"/>
          <w:szCs w:val="24"/>
        </w:rPr>
        <w:t>Engleski jezik D/</w:t>
      </w:r>
      <w:r>
        <w:rPr>
          <w:rFonts w:cs="Calibri"/>
          <w:b/>
          <w:bCs/>
          <w:sz w:val="24"/>
          <w:szCs w:val="24"/>
        </w:rPr>
        <w:t>2</w:t>
      </w:r>
      <w:r w:rsidRPr="00763B39">
        <w:rPr>
          <w:rFonts w:cs="Calibri"/>
          <w:b/>
          <w:bCs/>
          <w:sz w:val="24"/>
          <w:szCs w:val="24"/>
        </w:rPr>
        <w:t xml:space="preserve"> </w:t>
      </w:r>
      <w:r w:rsidR="00F70930" w:rsidRPr="00B47471">
        <w:rPr>
          <w:rFonts w:cs="Calibri"/>
          <w:b/>
          <w:bCs/>
          <w:sz w:val="24"/>
          <w:szCs w:val="24"/>
        </w:rPr>
        <w:t xml:space="preserve">(15P+15V+0S) i 2 ECTS-a na 1. godini </w:t>
      </w:r>
      <w:r w:rsidR="00F70930">
        <w:rPr>
          <w:rFonts w:cs="Calibri"/>
          <w:b/>
          <w:bCs/>
          <w:sz w:val="24"/>
          <w:szCs w:val="24"/>
        </w:rPr>
        <w:t>2</w:t>
      </w:r>
      <w:r w:rsidR="00F70930" w:rsidRPr="00B47471">
        <w:rPr>
          <w:rFonts w:cs="Calibri"/>
          <w:b/>
          <w:bCs/>
          <w:sz w:val="24"/>
          <w:szCs w:val="24"/>
        </w:rPr>
        <w:t xml:space="preserve">. </w:t>
      </w:r>
      <w:r w:rsidR="00F70930">
        <w:rPr>
          <w:rFonts w:cs="Calibri"/>
          <w:b/>
          <w:bCs/>
          <w:sz w:val="24"/>
          <w:szCs w:val="24"/>
        </w:rPr>
        <w:t xml:space="preserve">ljetni </w:t>
      </w:r>
      <w:r w:rsidR="00F70930" w:rsidRPr="00B47471">
        <w:rPr>
          <w:rFonts w:cs="Calibri"/>
          <w:b/>
          <w:bCs/>
          <w:sz w:val="24"/>
          <w:szCs w:val="24"/>
        </w:rPr>
        <w:t>semestar;</w:t>
      </w:r>
    </w:p>
    <w:p w:rsidR="00F70930" w:rsidRDefault="00F70930" w:rsidP="00F70930">
      <w:pPr>
        <w:numPr>
          <w:ilvl w:val="0"/>
          <w:numId w:val="39"/>
        </w:numPr>
        <w:spacing w:line="240" w:lineRule="auto"/>
        <w:ind w:left="1701"/>
        <w:contextualSpacing/>
        <w:jc w:val="both"/>
        <w:rPr>
          <w:rFonts w:cs="Calibri"/>
          <w:b/>
          <w:bCs/>
          <w:sz w:val="24"/>
          <w:szCs w:val="24"/>
        </w:rPr>
      </w:pPr>
      <w:r w:rsidRPr="00B47471">
        <w:rPr>
          <w:rFonts w:cs="Calibri"/>
          <w:b/>
          <w:bCs/>
          <w:sz w:val="24"/>
          <w:szCs w:val="24"/>
        </w:rPr>
        <w:t xml:space="preserve">uvođenje </w:t>
      </w:r>
      <w:r w:rsidR="00763B39" w:rsidRPr="00763B39">
        <w:rPr>
          <w:rFonts w:cs="Calibri"/>
          <w:b/>
          <w:bCs/>
          <w:sz w:val="24"/>
          <w:szCs w:val="24"/>
        </w:rPr>
        <w:t>obveznih</w:t>
      </w:r>
      <w:r w:rsidRPr="00B47471">
        <w:rPr>
          <w:rFonts w:cs="Calibri"/>
          <w:b/>
          <w:bCs/>
          <w:sz w:val="24"/>
          <w:szCs w:val="24"/>
        </w:rPr>
        <w:t xml:space="preserve"> predmeta</w:t>
      </w:r>
      <w:r>
        <w:rPr>
          <w:rFonts w:cs="Calibri"/>
          <w:b/>
          <w:bCs/>
          <w:sz w:val="24"/>
          <w:szCs w:val="24"/>
        </w:rPr>
        <w:t>:</w:t>
      </w:r>
    </w:p>
    <w:p w:rsidR="00F70930" w:rsidRDefault="00763B39" w:rsidP="00F70930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763B39">
        <w:rPr>
          <w:rFonts w:cs="Calibri"/>
          <w:b/>
          <w:bCs/>
          <w:sz w:val="24"/>
          <w:szCs w:val="24"/>
        </w:rPr>
        <w:t xml:space="preserve">Engleski jezik D/1 </w:t>
      </w:r>
      <w:r w:rsidR="00F70930">
        <w:rPr>
          <w:rFonts w:cs="Calibri"/>
          <w:b/>
          <w:bCs/>
          <w:sz w:val="24"/>
          <w:szCs w:val="24"/>
        </w:rPr>
        <w:t>(15P+15V+0S) i 2 ECTS-a na 1. godini 1. zimski semestar;</w:t>
      </w:r>
    </w:p>
    <w:p w:rsidR="00F70930" w:rsidRDefault="00763B39" w:rsidP="00F70930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763B39">
        <w:rPr>
          <w:rFonts w:cs="Calibri"/>
          <w:b/>
          <w:bCs/>
          <w:sz w:val="24"/>
          <w:szCs w:val="24"/>
        </w:rPr>
        <w:t>Engleski jezik D/</w:t>
      </w:r>
      <w:r>
        <w:rPr>
          <w:rFonts w:cs="Calibri"/>
          <w:b/>
          <w:bCs/>
          <w:sz w:val="24"/>
          <w:szCs w:val="24"/>
        </w:rPr>
        <w:t>2</w:t>
      </w:r>
      <w:r w:rsidRPr="00763B39">
        <w:rPr>
          <w:rFonts w:cs="Calibri"/>
          <w:b/>
          <w:bCs/>
          <w:sz w:val="24"/>
          <w:szCs w:val="24"/>
        </w:rPr>
        <w:t xml:space="preserve"> </w:t>
      </w:r>
      <w:r w:rsidR="00F70930" w:rsidRPr="00B47471">
        <w:rPr>
          <w:rFonts w:cs="Calibri"/>
          <w:b/>
          <w:bCs/>
          <w:sz w:val="24"/>
          <w:szCs w:val="24"/>
        </w:rPr>
        <w:t xml:space="preserve">(15P+15V+0S) i 2 ECTS-a na 1. godini </w:t>
      </w:r>
      <w:r w:rsidR="00F70930">
        <w:rPr>
          <w:rFonts w:cs="Calibri"/>
          <w:b/>
          <w:bCs/>
          <w:sz w:val="24"/>
          <w:szCs w:val="24"/>
        </w:rPr>
        <w:t>2</w:t>
      </w:r>
      <w:r w:rsidR="00F70930" w:rsidRPr="00B47471">
        <w:rPr>
          <w:rFonts w:cs="Calibri"/>
          <w:b/>
          <w:bCs/>
          <w:sz w:val="24"/>
          <w:szCs w:val="24"/>
        </w:rPr>
        <w:t xml:space="preserve">. </w:t>
      </w:r>
      <w:r w:rsidR="00F70930">
        <w:rPr>
          <w:rFonts w:cs="Calibri"/>
          <w:b/>
          <w:bCs/>
          <w:sz w:val="24"/>
          <w:szCs w:val="24"/>
        </w:rPr>
        <w:t xml:space="preserve">ljetni </w:t>
      </w:r>
      <w:r w:rsidR="00F70930" w:rsidRPr="00B47471">
        <w:rPr>
          <w:rFonts w:cs="Calibri"/>
          <w:b/>
          <w:bCs/>
          <w:sz w:val="24"/>
          <w:szCs w:val="24"/>
        </w:rPr>
        <w:t>semestar;</w:t>
      </w:r>
    </w:p>
    <w:p w:rsidR="00F70930" w:rsidRPr="003F6085" w:rsidRDefault="00F70930" w:rsidP="00763B39">
      <w:pPr>
        <w:numPr>
          <w:ilvl w:val="0"/>
          <w:numId w:val="42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F6085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Pr="00B47471">
        <w:rPr>
          <w:rFonts w:cs="Calibri"/>
          <w:b/>
          <w:bCs/>
          <w:sz w:val="24"/>
          <w:szCs w:val="24"/>
        </w:rPr>
        <w:t xml:space="preserve">sveučilišnog diplomskog studija: </w:t>
      </w:r>
      <w:r>
        <w:rPr>
          <w:rFonts w:cs="Calibri"/>
          <w:b/>
          <w:bCs/>
          <w:sz w:val="24"/>
          <w:szCs w:val="24"/>
        </w:rPr>
        <w:t>„</w:t>
      </w:r>
      <w:proofErr w:type="spellStart"/>
      <w:r>
        <w:rPr>
          <w:rFonts w:cs="Calibri"/>
          <w:b/>
          <w:bCs/>
          <w:sz w:val="24"/>
          <w:szCs w:val="24"/>
        </w:rPr>
        <w:t>Konzervacija</w:t>
      </w:r>
      <w:proofErr w:type="spellEnd"/>
      <w:r>
        <w:rPr>
          <w:rFonts w:cs="Calibri"/>
          <w:b/>
          <w:bCs/>
          <w:sz w:val="24"/>
          <w:szCs w:val="24"/>
        </w:rPr>
        <w:t xml:space="preserve"> - restauracija; smjerovi: Drvo, Papir, Tekstil, Metal i Keramika“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10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2399B" w:rsidRPr="00E260F6" w:rsidRDefault="00C35739" w:rsidP="001833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  <w:bookmarkStart w:id="11" w:name="_GoBack"/>
      <w:bookmarkEnd w:id="10"/>
      <w:bookmarkEnd w:id="11"/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909" w:rsidRDefault="00A34909">
      <w:pPr>
        <w:spacing w:after="0" w:line="240" w:lineRule="auto"/>
      </w:pPr>
      <w:r>
        <w:separator/>
      </w:r>
    </w:p>
  </w:endnote>
  <w:endnote w:type="continuationSeparator" w:id="0">
    <w:p w:rsidR="00A34909" w:rsidRDefault="00A3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34909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909" w:rsidRDefault="00A34909">
      <w:pPr>
        <w:spacing w:after="0" w:line="240" w:lineRule="auto"/>
      </w:pPr>
      <w:r>
        <w:separator/>
      </w:r>
    </w:p>
  </w:footnote>
  <w:footnote w:type="continuationSeparator" w:id="0">
    <w:p w:rsidR="00A34909" w:rsidRDefault="00A3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34909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C2A"/>
    <w:multiLevelType w:val="hybridMultilevel"/>
    <w:tmpl w:val="60982E7E"/>
    <w:lvl w:ilvl="0" w:tplc="041A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B1BCD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1FB9"/>
    <w:multiLevelType w:val="hybridMultilevel"/>
    <w:tmpl w:val="2EC255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A174E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3D0F"/>
    <w:multiLevelType w:val="hybridMultilevel"/>
    <w:tmpl w:val="469C3128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0EEA"/>
    <w:multiLevelType w:val="hybridMultilevel"/>
    <w:tmpl w:val="AE1CE088"/>
    <w:lvl w:ilvl="0" w:tplc="E97259A0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1A056845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FC04D45"/>
    <w:multiLevelType w:val="hybridMultilevel"/>
    <w:tmpl w:val="450429C6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884D55"/>
    <w:multiLevelType w:val="hybridMultilevel"/>
    <w:tmpl w:val="F260D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B5AE5"/>
    <w:multiLevelType w:val="hybridMultilevel"/>
    <w:tmpl w:val="9ABEDCCC"/>
    <w:lvl w:ilvl="0" w:tplc="6DDAC8B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1189"/>
    <w:multiLevelType w:val="hybridMultilevel"/>
    <w:tmpl w:val="F22890A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E5777"/>
    <w:multiLevelType w:val="hybridMultilevel"/>
    <w:tmpl w:val="AFD4DFF8"/>
    <w:lvl w:ilvl="0" w:tplc="4BAA2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53D67"/>
    <w:multiLevelType w:val="hybridMultilevel"/>
    <w:tmpl w:val="C524AC9E"/>
    <w:lvl w:ilvl="0" w:tplc="96EC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245A6"/>
    <w:multiLevelType w:val="hybridMultilevel"/>
    <w:tmpl w:val="8B56D9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035BE"/>
    <w:multiLevelType w:val="hybridMultilevel"/>
    <w:tmpl w:val="CC10F87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67B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C42F4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34A0D"/>
    <w:multiLevelType w:val="hybridMultilevel"/>
    <w:tmpl w:val="50A8986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33361"/>
    <w:multiLevelType w:val="hybridMultilevel"/>
    <w:tmpl w:val="839432BE"/>
    <w:lvl w:ilvl="0" w:tplc="02943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C3D2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75C"/>
    <w:multiLevelType w:val="hybridMultilevel"/>
    <w:tmpl w:val="F38832B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1606A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60C2C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58BD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582B"/>
    <w:multiLevelType w:val="hybridMultilevel"/>
    <w:tmpl w:val="5EC64E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837DB"/>
    <w:multiLevelType w:val="hybridMultilevel"/>
    <w:tmpl w:val="118462F8"/>
    <w:lvl w:ilvl="0" w:tplc="041A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69DC7CB6"/>
    <w:multiLevelType w:val="hybridMultilevel"/>
    <w:tmpl w:val="4D9CCD88"/>
    <w:lvl w:ilvl="0" w:tplc="8A3EE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231AE3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0D6C6A"/>
    <w:multiLevelType w:val="hybridMultilevel"/>
    <w:tmpl w:val="FE301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51AD6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A5A08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3C3704"/>
    <w:multiLevelType w:val="hybridMultilevel"/>
    <w:tmpl w:val="05C4A1E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40745"/>
    <w:multiLevelType w:val="hybridMultilevel"/>
    <w:tmpl w:val="251E5740"/>
    <w:lvl w:ilvl="0" w:tplc="E97259A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C51D3"/>
    <w:multiLevelType w:val="hybridMultilevel"/>
    <w:tmpl w:val="BC4436FA"/>
    <w:lvl w:ilvl="0" w:tplc="8A3EE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4"/>
  </w:num>
  <w:num w:numId="5">
    <w:abstractNumId w:val="9"/>
  </w:num>
  <w:num w:numId="6">
    <w:abstractNumId w:val="38"/>
  </w:num>
  <w:num w:numId="7">
    <w:abstractNumId w:val="32"/>
  </w:num>
  <w:num w:numId="8">
    <w:abstractNumId w:val="26"/>
  </w:num>
  <w:num w:numId="9">
    <w:abstractNumId w:val="35"/>
  </w:num>
  <w:num w:numId="10">
    <w:abstractNumId w:val="8"/>
  </w:num>
  <w:num w:numId="11">
    <w:abstractNumId w:val="22"/>
  </w:num>
  <w:num w:numId="12">
    <w:abstractNumId w:val="1"/>
  </w:num>
  <w:num w:numId="13">
    <w:abstractNumId w:val="11"/>
  </w:num>
  <w:num w:numId="14">
    <w:abstractNumId w:val="3"/>
  </w:num>
  <w:num w:numId="15">
    <w:abstractNumId w:val="21"/>
  </w:num>
  <w:num w:numId="16">
    <w:abstractNumId w:val="36"/>
  </w:num>
  <w:num w:numId="17">
    <w:abstractNumId w:val="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0"/>
  </w:num>
  <w:num w:numId="21">
    <w:abstractNumId w:val="2"/>
  </w:num>
  <w:num w:numId="22">
    <w:abstractNumId w:val="5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6"/>
  </w:num>
  <w:num w:numId="28">
    <w:abstractNumId w:val="19"/>
  </w:num>
  <w:num w:numId="29">
    <w:abstractNumId w:val="10"/>
  </w:num>
  <w:num w:numId="30">
    <w:abstractNumId w:val="17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</w:num>
  <w:num w:numId="35">
    <w:abstractNumId w:val="13"/>
  </w:num>
  <w:num w:numId="36">
    <w:abstractNumId w:val="18"/>
  </w:num>
  <w:num w:numId="37">
    <w:abstractNumId w:val="37"/>
  </w:num>
  <w:num w:numId="38">
    <w:abstractNumId w:val="24"/>
  </w:num>
  <w:num w:numId="39">
    <w:abstractNumId w:val="12"/>
  </w:num>
  <w:num w:numId="40">
    <w:abstractNumId w:val="0"/>
  </w:num>
  <w:num w:numId="41">
    <w:abstractNumId w:val="3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52286"/>
    <w:rsid w:val="00092DC0"/>
    <w:rsid w:val="000F5DC1"/>
    <w:rsid w:val="00103FF1"/>
    <w:rsid w:val="001114BC"/>
    <w:rsid w:val="001833FA"/>
    <w:rsid w:val="001C1485"/>
    <w:rsid w:val="001C6FB9"/>
    <w:rsid w:val="00202BA5"/>
    <w:rsid w:val="00251997"/>
    <w:rsid w:val="0025516E"/>
    <w:rsid w:val="00273271"/>
    <w:rsid w:val="002C5709"/>
    <w:rsid w:val="002D6748"/>
    <w:rsid w:val="003B1ACF"/>
    <w:rsid w:val="004218E7"/>
    <w:rsid w:val="00445846"/>
    <w:rsid w:val="00487706"/>
    <w:rsid w:val="004A1AC0"/>
    <w:rsid w:val="004D6AE9"/>
    <w:rsid w:val="005532CB"/>
    <w:rsid w:val="00557C36"/>
    <w:rsid w:val="005913E6"/>
    <w:rsid w:val="005D4A26"/>
    <w:rsid w:val="006051D3"/>
    <w:rsid w:val="0065623B"/>
    <w:rsid w:val="006703A9"/>
    <w:rsid w:val="00685735"/>
    <w:rsid w:val="00717C2E"/>
    <w:rsid w:val="00740EB4"/>
    <w:rsid w:val="0074737F"/>
    <w:rsid w:val="007614AF"/>
    <w:rsid w:val="00763B39"/>
    <w:rsid w:val="00775A8F"/>
    <w:rsid w:val="007F707F"/>
    <w:rsid w:val="008213D3"/>
    <w:rsid w:val="00846A1B"/>
    <w:rsid w:val="008512A7"/>
    <w:rsid w:val="008A29A1"/>
    <w:rsid w:val="008C4BC2"/>
    <w:rsid w:val="008D25F0"/>
    <w:rsid w:val="00976AEA"/>
    <w:rsid w:val="00984512"/>
    <w:rsid w:val="0099158B"/>
    <w:rsid w:val="009A61C2"/>
    <w:rsid w:val="009D4AF9"/>
    <w:rsid w:val="00A3477C"/>
    <w:rsid w:val="00A34909"/>
    <w:rsid w:val="00A51A4D"/>
    <w:rsid w:val="00A87A92"/>
    <w:rsid w:val="00AB7ACB"/>
    <w:rsid w:val="00B309A3"/>
    <w:rsid w:val="00B43F59"/>
    <w:rsid w:val="00B47471"/>
    <w:rsid w:val="00B5197B"/>
    <w:rsid w:val="00B524E1"/>
    <w:rsid w:val="00B7080E"/>
    <w:rsid w:val="00BD110B"/>
    <w:rsid w:val="00C2399B"/>
    <w:rsid w:val="00C35739"/>
    <w:rsid w:val="00D14BD1"/>
    <w:rsid w:val="00D230F2"/>
    <w:rsid w:val="00D30D36"/>
    <w:rsid w:val="00D41D99"/>
    <w:rsid w:val="00D72D8D"/>
    <w:rsid w:val="00D8217D"/>
    <w:rsid w:val="00DA589F"/>
    <w:rsid w:val="00DC7CD3"/>
    <w:rsid w:val="00DD08AE"/>
    <w:rsid w:val="00DD6ADD"/>
    <w:rsid w:val="00E01AF3"/>
    <w:rsid w:val="00E02676"/>
    <w:rsid w:val="00E260F6"/>
    <w:rsid w:val="00E42035"/>
    <w:rsid w:val="00E84EC3"/>
    <w:rsid w:val="00F70930"/>
    <w:rsid w:val="00FA4CEA"/>
    <w:rsid w:val="00FB7097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27A1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8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22</cp:revision>
  <cp:lastPrinted>2024-09-17T11:47:00Z</cp:lastPrinted>
  <dcterms:created xsi:type="dcterms:W3CDTF">2023-10-27T07:15:00Z</dcterms:created>
  <dcterms:modified xsi:type="dcterms:W3CDTF">2024-09-19T08:13:00Z</dcterms:modified>
</cp:coreProperties>
</file>