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11180"/>
        <w:gridCol w:w="1640"/>
        <w:gridCol w:w="1600"/>
      </w:tblGrid>
      <w:tr w:rsidR="001C10FA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56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OLE_LINK1"/>
            <w:r w:rsidRPr="002F0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IZVJEŠTAJ O KORIŠTENJU SREDSTAVA FONDOVA EUROPSKE UNIJE ZA 202</w:t>
            </w:r>
            <w:r w:rsidR="00560DA3" w:rsidRPr="002F0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2F0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6529F" w:rsidRPr="001C10FA" w:rsidTr="005C7B9D">
        <w:trPr>
          <w:trHeight w:val="600"/>
        </w:trPr>
        <w:tc>
          <w:tcPr>
            <w:tcW w:w="1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9F" w:rsidRPr="003F2E9E" w:rsidRDefault="00F6529F" w:rsidP="003F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F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SVEUČILIŠTE U DUBROVNIKU , RKP:24141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9F" w:rsidRPr="000E6802" w:rsidRDefault="006F214C" w:rsidP="006F2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Prihodi i primici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29F" w:rsidRPr="000E6802" w:rsidRDefault="006F214C" w:rsidP="006F2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Rashodi i izdaci</w:t>
            </w:r>
          </w:p>
        </w:tc>
      </w:tr>
      <w:tr w:rsidR="00F6529F" w:rsidRPr="001C10FA" w:rsidTr="007A52E2">
        <w:trPr>
          <w:trHeight w:val="330"/>
        </w:trPr>
        <w:tc>
          <w:tcPr>
            <w:tcW w:w="1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OBZOR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6529F" w:rsidRPr="000E6802" w:rsidRDefault="00A67E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343.467,23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6529F" w:rsidRPr="000E6802" w:rsidRDefault="00A67EF3" w:rsidP="00D558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D55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55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55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6529F" w:rsidRPr="001C10FA" w:rsidTr="007A52E2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77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Blue-connect</w:t>
            </w:r>
            <w:r w:rsidR="0077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2.0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Ustanova nositelja: Sveučilište u Splitu, Izvor financiranja: Horizon Europe, Trajanje projekta: 202</w:t>
            </w:r>
            <w:r w:rsidR="00772A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 w:rsidR="00772A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izv.prof.dr.sc. Marijana Pećarević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772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29F" w:rsidRPr="000E6802" w:rsidRDefault="00772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22.369,60</w:t>
            </w:r>
          </w:p>
        </w:tc>
      </w:tr>
      <w:tr w:rsidR="00F6529F" w:rsidRPr="000B7285" w:rsidTr="000B7285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529F" w:rsidRPr="001C10FA" w:rsidRDefault="00F6529F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SeaClear II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TU Delft, Izvor financiranja: Horizon Europe, Trajanje projekta: 2023. – 2026.,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A5711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315.256,59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A5711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216.923,41</w:t>
            </w:r>
          </w:p>
        </w:tc>
      </w:tr>
      <w:tr w:rsidR="00F6529F" w:rsidRPr="000B7285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6529F" w:rsidRPr="001C10FA" w:rsidRDefault="00F6529F" w:rsidP="000B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One-Blue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Agencia Estatal Consejo Superior de Investigaciones Cientificas (CSIC)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Izvor financiranja: Horizon Europe, Trajanje projekta: 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29142C" w:rsidP="00AA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</w:t>
            </w:r>
            <w:r w:rsidR="00D845A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29F" w:rsidRPr="001C10FA" w:rsidRDefault="0029142C" w:rsidP="00291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37.083,27</w:t>
            </w:r>
          </w:p>
        </w:tc>
      </w:tr>
      <w:tr w:rsidR="00182948" w:rsidRPr="001C10FA" w:rsidTr="00FA25E6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</w:tcPr>
          <w:p w:rsidR="00182948" w:rsidRPr="001C10FA" w:rsidRDefault="00182948" w:rsidP="0018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CREATIVE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EUROPE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182948" w:rsidRPr="001C10FA" w:rsidRDefault="00182948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182948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8.582,41</w:t>
            </w:r>
          </w:p>
        </w:tc>
      </w:tr>
      <w:tr w:rsidR="00540963" w:rsidRPr="001C10FA" w:rsidTr="002F0610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540963" w:rsidRPr="002F0610" w:rsidRDefault="00540963" w:rsidP="0036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06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2F0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Multisensory Art</w:t>
            </w:r>
            <w:r w:rsidRPr="002F06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Fakultet za dizajn, Ljubljana, Izvor financiranja: Kreativna Europa, Trajanje projekta: 2024.-2027., Koordinator na UNIDU: izv. prof. dr. art. Iris Lobaš Kukavičić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0963" w:rsidRPr="002F0610" w:rsidRDefault="004D69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06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0963" w:rsidRPr="002F0610" w:rsidRDefault="004D699C" w:rsidP="004D6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06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8582,41</w:t>
            </w:r>
          </w:p>
        </w:tc>
      </w:tr>
      <w:tr w:rsidR="00540963" w:rsidRPr="001C10FA" w:rsidTr="00FA25E6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</w:tcPr>
          <w:p w:rsidR="00540963" w:rsidRPr="001C10FA" w:rsidRDefault="00540963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EUROPSKA SVEMIRSKA AGENCIJA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540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540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40963" w:rsidRPr="001C10FA" w:rsidTr="002F0610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40963" w:rsidRPr="001C10FA" w:rsidRDefault="00540963" w:rsidP="0054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SENSEI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Sveučilište u Dubrovniku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Izvor financiranja: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Europska svemirska agencija (ESA)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.-2027.,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Voditelj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: izv. prof. dr.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sc. Marijana Pećarević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0963" w:rsidRPr="001C10FA" w:rsidRDefault="004D69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0963" w:rsidRPr="001C10FA" w:rsidRDefault="004D69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2F0610" w:rsidRPr="001C10FA" w:rsidTr="00FA25E6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</w:tcPr>
          <w:p w:rsidR="002F0610" w:rsidRPr="001C10FA" w:rsidRDefault="002F0610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COST – EUROPSKA SURADNJA U ZNANOSTI I TEHNOLOGIJI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2F0610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2F0610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3.098,42</w:t>
            </w:r>
          </w:p>
        </w:tc>
      </w:tr>
      <w:tr w:rsidR="002F0610" w:rsidRPr="001C10FA" w:rsidTr="002F0610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2F0610" w:rsidRPr="001C10FA" w:rsidRDefault="002F0610" w:rsidP="002F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InterCoML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Sveučilište u Dubrovniku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Izvor financiranja: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COST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Voditelj</w:t>
            </w:r>
            <w:r w:rsidRPr="005409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:  prof. dr.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sc. Mar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tin Lazar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F0610" w:rsidRPr="001C10FA" w:rsidRDefault="002F0610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F0610" w:rsidRPr="001C10FA" w:rsidRDefault="002F0610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3.098,42</w:t>
            </w:r>
          </w:p>
        </w:tc>
      </w:tr>
      <w:tr w:rsidR="00540963" w:rsidRPr="001C10FA" w:rsidTr="00FA25E6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540963" w:rsidRPr="001C10FA" w:rsidRDefault="00540963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DIGITAL EUROPE PROGRAMME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385.782,35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395.414,33</w:t>
            </w:r>
          </w:p>
        </w:tc>
      </w:tr>
      <w:tr w:rsidR="00540963" w:rsidRPr="001C10FA" w:rsidTr="00E533F9">
        <w:trPr>
          <w:trHeight w:val="70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Adria Digital Media Observatory (ADMO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,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Ustanova nositelja: Sveučilište u Dubrovniku, Izvor financiranja: Digital Europe Programme, Trajanje projekta: 2023. – 2025., Voditelj: prof. 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4D69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94.436,65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4D699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103.739,87</w:t>
            </w:r>
          </w:p>
        </w:tc>
      </w:tr>
      <w:tr w:rsidR="00540963" w:rsidRPr="001C10FA" w:rsidTr="00E533F9">
        <w:trPr>
          <w:trHeight w:val="70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540963" w:rsidRPr="001C10FA" w:rsidRDefault="00540963" w:rsidP="0015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502F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C50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Adria Digital Media Observatory (ADMO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2.0</w:t>
            </w:r>
            <w:r w:rsidRPr="00C502F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Pr="00C50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, </w:t>
            </w:r>
            <w:r w:rsidRPr="00C502F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Ustanova nositelja: Sveučilište u Dubrovniku, Izvor financiranja: Digital Europe Programme, Trajanje projekta: 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C502F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C502F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Voditelj: prof. 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Default="00540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291.345,70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Default="00540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291.674,46</w:t>
            </w:r>
          </w:p>
        </w:tc>
      </w:tr>
      <w:tr w:rsidR="00540963" w:rsidRPr="001C10FA" w:rsidTr="00E533F9">
        <w:trPr>
          <w:trHeight w:val="330"/>
        </w:trPr>
        <w:tc>
          <w:tcPr>
            <w:tcW w:w="1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925.201,58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40963" w:rsidRPr="001C10FA" w:rsidRDefault="00A67EF3" w:rsidP="00FF5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FF52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FF52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FF52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</w:t>
            </w:r>
          </w:p>
        </w:tc>
      </w:tr>
      <w:tr w:rsidR="00540963" w:rsidRPr="00DC64F1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963" w:rsidRPr="001C10FA" w:rsidRDefault="00540963" w:rsidP="0015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ESSEFT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Akademija strukovnih studija Južna Srbija, Izvor financiranja: Erasmus + KA220, 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AC2CEB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2.728,00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DC64F1" w:rsidRDefault="00AC2CEB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2.200,00</w:t>
            </w:r>
          </w:p>
        </w:tc>
      </w:tr>
      <w:tr w:rsidR="00540963" w:rsidRPr="001C10F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MARIPET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Ege Üniversitesi, Izvor financiranja: Erasmus+ KA220 VET, Trajanje projekta: 2022. – 2024.,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EB6639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15.490,96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EB6639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1.400,00</w:t>
            </w:r>
          </w:p>
        </w:tc>
      </w:tr>
      <w:tr w:rsidR="00540963" w:rsidRPr="001C10FA" w:rsidTr="00FA25E6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AFISHE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Armenian National Agrarian University, Izvor financiranja: Erasmus + capacity building, Trajanje projekta: 2022. – 2025.,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EB6639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EB6639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2.666,79</w:t>
            </w:r>
          </w:p>
        </w:tc>
      </w:tr>
      <w:tr w:rsidR="00540963" w:rsidRPr="001C10FA" w:rsidTr="00FA25E6">
        <w:trPr>
          <w:trHeight w:val="6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DiBluCa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Vytauto Didžiojo Universitetas, Izvor financiranja: Erasmus + KA220, Trajanje projekta: 2023. – 2025., Koordinator na UNIDU: prof. dr. sc. Vlasta Bartulović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EB6639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F060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1.958,03</w:t>
            </w:r>
          </w:p>
        </w:tc>
      </w:tr>
      <w:tr w:rsidR="00540963" w:rsidRPr="001C10FA" w:rsidTr="00FA25E6">
        <w:trPr>
          <w:trHeight w:val="960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FA2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Play2Green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Ustanova nositelja: Fakultet elektrotehnike i računarstva, Sveučilište u Zagrebu, Izvor financiranja: Erasmus +KA220, Trajanje projekta: 2022. – 2025., Koordinator na UNIDU:izv. prof. dr.sc. Krunoslav Žubrinić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F060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F060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785,00</w:t>
            </w:r>
          </w:p>
        </w:tc>
      </w:tr>
      <w:tr w:rsidR="00540963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52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F65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DIG.ENT/ART</w:t>
            </w:r>
            <w:r w:rsidRPr="00F652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Demetra formazione (IT), Izvor financiranja: Erasmus+ KA220, Trajanje projekta: 2023. – 2025., Koordinator na UNIDU: izv.prof.dr.art. Iris Lobaš Kukavičić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F060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23.400,00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F060AD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13.005,50</w:t>
            </w:r>
          </w:p>
        </w:tc>
      </w:tr>
      <w:tr w:rsidR="00540963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0963" w:rsidRPr="00F6529F" w:rsidRDefault="00540963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Freelancer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Smartwork Association,Tallinn, Izvor financiranja: Erasmus + KA220-VET, Trajanje projekta: 2023. – 2025.,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F060AD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F060AD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540963" w:rsidRPr="00F6529F" w:rsidTr="00F6529F">
        <w:trPr>
          <w:trHeight w:val="1018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0963" w:rsidRPr="00F6529F" w:rsidRDefault="00540963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EDU-Home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Institution for the right to university study of the Catholic university, Milan, Izvor financiranja: Erasmus+ KA220, Trajanje projekta: 2023.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F060AD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12.960,00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F060AD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1.516,14</w:t>
            </w:r>
          </w:p>
        </w:tc>
      </w:tr>
      <w:tr w:rsidR="00540963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0963" w:rsidRPr="00F6529F" w:rsidRDefault="00540963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Naziv projekta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: Start-Cup Academy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Biznesa Makslas un Technologiju Augstskola Riseba, Riga, Izvor financiranja: Erasmus+ KA220-HED, Trajanje projekta: 2023.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BE353E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BE353E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265,52</w:t>
            </w:r>
          </w:p>
        </w:tc>
      </w:tr>
      <w:tr w:rsidR="00540963" w:rsidRPr="00F6529F" w:rsidTr="00FB5977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0963" w:rsidRPr="00F6529F" w:rsidRDefault="00540963" w:rsidP="00F6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 xml:space="preserve">Naziv projekta: </w:t>
            </w:r>
            <w:r w:rsidRPr="00F6529F">
              <w:rPr>
                <w:rFonts w:ascii="Times New Roman" w:hAnsi="Times New Roman" w:cs="Times New Roman"/>
                <w:b/>
                <w:sz w:val="24"/>
                <w:szCs w:val="24"/>
              </w:rPr>
              <w:t>Pathfinder</w:t>
            </w:r>
            <w:r w:rsidRPr="00F6529F">
              <w:rPr>
                <w:rFonts w:ascii="Times New Roman" w:hAnsi="Times New Roman" w:cs="Times New Roman"/>
                <w:sz w:val="24"/>
                <w:szCs w:val="24"/>
              </w:rPr>
              <w:t>, Ustanova nositelja: University of Liechtenstein, Izvor financiranja: Erasmus+ KA220-HED, Trajanje projekta: 2024. – 2026.,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BE353E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F6529F" w:rsidRDefault="00BE353E" w:rsidP="0070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6.631,81</w:t>
            </w:r>
          </w:p>
        </w:tc>
      </w:tr>
      <w:tr w:rsidR="00540963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HI-EU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Dubrovniku, Izvor financiranja: Erasmus+ Jean Monnet, Trajanje projekta: 2024. – 2027., Voditelj: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D95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D9596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20.112,60</w:t>
            </w:r>
          </w:p>
        </w:tc>
      </w:tr>
      <w:tr w:rsidR="00540963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AquaVET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Alexandria University, Alexandria, Izvor financiranja: Erasmus+ Capacity building, Trajanje projekta: 2024. – 2027., Koordinator na UNIDU: prof.dr.sc. Vlasta Bartulović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BE353E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53.041,36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BE353E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1.727,45</w:t>
            </w:r>
          </w:p>
        </w:tc>
      </w:tr>
      <w:tr w:rsidR="00540963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NICE,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d-Ialogo, Wuppertal, Izvor financiranja: Erasmus+KA220 VET, Trajanje projekta: 2024. – 2027.,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80666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80666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937,78</w:t>
            </w:r>
          </w:p>
        </w:tc>
      </w:tr>
      <w:tr w:rsidR="00540963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40963" w:rsidRPr="001C10FA" w:rsidRDefault="00540963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88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NICHE2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Husavik Academic Center, Izvor financiranja: Erasmus+KA220 VET, Trajanje projekta: 2024. – 2027.,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80666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963" w:rsidRPr="001C10FA" w:rsidRDefault="0080666C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2514EB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514EB" w:rsidRPr="005D3038" w:rsidRDefault="002514EB" w:rsidP="0025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GREENTOUR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 Ustanova nositelja: Sveučilište u Dubrovniku, Izvor financiranja: Erasmus+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KA220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-HED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Trajanje projekta: 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Voditelj: prof.dr.sc.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Katija Vojvodić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4EB" w:rsidRDefault="002514EB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160.000,00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4EB" w:rsidRDefault="002514EB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1.736,34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C9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W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NTO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FISH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EGE UNIVERSITY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 Izvor financiranja: Erasmus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KA220-HED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4.430,60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C9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RestReef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Centro Tecnologico del Marmol, Piedra y Materiales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 Izvor financiranja: Erasmus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KA220-HED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., Koordinator na UNIDU:  izv.prof.dr.sc.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Kruno Bonačić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11.010,00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1.623,21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C9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AIM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Clever Collaboration Group Europe AB Sweden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 Erasmus+KA220 VET, Trajanje projekta: 2024.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6.020,00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265,57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35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T-HEI,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Skoda Auto University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 Erasmus+KA220</w:t>
            </w:r>
            <w:r w:rsidR="003518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-HED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2024. – 202</w:t>
            </w:r>
            <w:r w:rsidR="003518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2E0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8.160,00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2.069,74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35189B" w:rsidP="0035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MICRO4ASIA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Masaryk University, Brno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 Erasmus+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HE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2024.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13.543,43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14.409,79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35189B" w:rsidP="0035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BIG-U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Sveučilište u Dubrovniku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 Erasmus+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CBHE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245.465,43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Default="002E028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35189B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5189B" w:rsidRPr="00882D69" w:rsidRDefault="0035189B" w:rsidP="0035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SUSTAIN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Škoda Auto University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 Erasmus+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CBHE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Trajanje projekta: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882D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UNIDU: 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89B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89B" w:rsidRDefault="00B76116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5D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5D3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EUNICoast,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Ustanova nositelja: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University of Le Havre Normandie, Francuska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Izvor financiranja: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ERASMUS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, Trajanje projekta: 2024.-202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5D3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Koordinator na UNIDU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: izv.prof.dr.sc. Marijana Pećarevuć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311.982,40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69.117,99</w:t>
            </w:r>
          </w:p>
        </w:tc>
      </w:tr>
      <w:tr w:rsidR="00C96571" w:rsidRPr="001C10FA" w:rsidTr="00905F2D">
        <w:trPr>
          <w:trHeight w:val="330"/>
        </w:trPr>
        <w:tc>
          <w:tcPr>
            <w:tcW w:w="1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C96571" w:rsidRPr="001C10FA" w:rsidRDefault="00C96571" w:rsidP="006D6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PROJEKTI MOBILNOSTI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A67EF3" w:rsidP="0090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468.758,34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A67EF3" w:rsidP="0090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320.663,17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2022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4.593,00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20.951,00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68.736,49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54.021,74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8424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D6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96.895,29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D6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107.833,10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D9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203.508,00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41.885,29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D9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190.277,60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720,00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EUROPSKI STRUKTURNI I INVESTICIJSKI FONDOVI (ESI)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3.043,51</w:t>
            </w:r>
          </w:p>
        </w:tc>
      </w:tr>
      <w:tr w:rsidR="00C96571" w:rsidRPr="001C10FA" w:rsidTr="00FA25E6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6571" w:rsidRPr="00466D13" w:rsidRDefault="00C96571" w:rsidP="0018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DA</w:t>
            </w:r>
            <w:r w:rsidRPr="00FD4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AC</w:t>
            </w:r>
            <w:r w:rsidRPr="00FD4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OSS 2.0</w:t>
            </w: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Ustanova nositelja: Fakultet elektrotehnike i računarstva, Sveučilište u Zagrebu, Izvor financiranja: Europski fond za regionalni razvoj, Trajanje projekta: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., Koordinator na UNIDU: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prof. </w:t>
            </w:r>
            <w:r w:rsidRPr="0046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dr.sc.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191,34</w:t>
            </w:r>
          </w:p>
        </w:tc>
      </w:tr>
      <w:tr w:rsidR="00C96571" w:rsidRPr="001C10FA" w:rsidTr="00FA25E6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INTERREG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D845AE" w:rsidP="00D84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174.128,29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FF52C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258.102,84</w:t>
            </w:r>
          </w:p>
        </w:tc>
      </w:tr>
      <w:tr w:rsidR="00C96571" w:rsidRPr="001C10FA" w:rsidTr="00FA25E6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BLUESLINKS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Delta 2000, Izvor financiranja: Interreg It-Cro, Trajanje projekta: 2024. – 2026., Koordinator na UNIDU: prof.dr.sc. Sanja Tomšić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34.107,57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97.169,62</w:t>
            </w:r>
          </w:p>
        </w:tc>
      </w:tr>
      <w:tr w:rsidR="00C96571" w:rsidRPr="001C10FA" w:rsidTr="00745338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6571" w:rsidRPr="00725C1B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BIOBASED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Università di Foggia, Izvor financiranja: Interreg It-Cro, Trajanje projekta: 2024. – 2026., Koordinator na UNIDU: doc.dr.sc. Marina Brailo Šćepanović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74.613,91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81.119,08</w:t>
            </w:r>
          </w:p>
        </w:tc>
      </w:tr>
      <w:tr w:rsidR="00C96571" w:rsidRPr="001C10FA" w:rsidTr="00745338">
        <w:trPr>
          <w:trHeight w:val="73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6571" w:rsidRPr="00725C1B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25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MARROBO</w:t>
            </w:r>
            <w:r w:rsidRPr="00725C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Zagrebu Fakultet prometnih znanosti, Izvor financiranja: Interreg VI-A IPA Hrvatska – Bosna i Hercegovina – Crna Gora, Trajanje projekta: 2024. – 2026., Koordinator na UNIDU: izv.prof.dr.sc. Srđan Vujičić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34.780,01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20.421,19</w:t>
            </w:r>
          </w:p>
        </w:tc>
      </w:tr>
      <w:tr w:rsidR="00C96571" w:rsidRPr="001C10FA" w:rsidTr="00745338">
        <w:trPr>
          <w:trHeight w:val="735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96571" w:rsidRPr="00725C1B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2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745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ARCA</w:t>
            </w:r>
            <w:r w:rsidRPr="006F2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CMCC – Centro Euro-Mediterraneo sui Cambiamenti Climatici, Izvor financiranja: Interreg VI – B IPA Adriatic Ionian – IPA ADRION – Cooperation Programme 2021-2027, Trajanje projekta: 2024. – 2027., Koordinator na UNIDU: izv.prof.dr.sc. Ivana Palunko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30.626,80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59.392,95</w:t>
            </w:r>
          </w:p>
        </w:tc>
      </w:tr>
      <w:tr w:rsidR="00C96571" w:rsidRPr="001C10FA" w:rsidTr="00745338">
        <w:trPr>
          <w:trHeight w:val="330"/>
        </w:trPr>
        <w:tc>
          <w:tcPr>
            <w:tcW w:w="1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OSTALI EUROPSKI I NACIONALNI PROJEKTI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D845AE" w:rsidP="00D84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="00A67EF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9.492,00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96571" w:rsidRPr="001C10FA" w:rsidRDefault="00A67EF3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93.311,54</w:t>
            </w:r>
          </w:p>
        </w:tc>
      </w:tr>
      <w:tr w:rsidR="00C96571" w:rsidRPr="001C10FA" w:rsidTr="00745338">
        <w:trPr>
          <w:trHeight w:val="690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DU-Check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 Sveučilište u Dubrovniku, Izvor financiranja: NPOO, Trajanje projekta: 2023.-2025., Koordinator na UNIDU: prof. dr.sc. Mato Brautović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79.492,00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1C10FA" w:rsidRDefault="00C96571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93.311,54</w:t>
            </w:r>
          </w:p>
        </w:tc>
      </w:tr>
      <w:tr w:rsidR="00C96571" w:rsidRPr="001C10FA" w:rsidTr="00156903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571" w:rsidRPr="00EA2F07" w:rsidRDefault="00C96571" w:rsidP="00E5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A2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SVEUKUPNO: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EA2F07" w:rsidRDefault="00FF52C5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2.441.829,79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571" w:rsidRPr="00EA2F07" w:rsidRDefault="00FF52C5" w:rsidP="00EA2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1.502.600,19</w:t>
            </w:r>
            <w:bookmarkStart w:id="1" w:name="_GoBack"/>
            <w:bookmarkEnd w:id="1"/>
          </w:p>
        </w:tc>
      </w:tr>
      <w:tr w:rsidR="00C96571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571" w:rsidRPr="001C10FA" w:rsidRDefault="00C96571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571" w:rsidRPr="001C10FA" w:rsidRDefault="00C96571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571" w:rsidRPr="001C10FA" w:rsidRDefault="00C96571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bookmarkEnd w:id="0"/>
    </w:tbl>
    <w:p w:rsidR="00F23454" w:rsidRPr="001C10FA" w:rsidRDefault="00F23454">
      <w:pPr>
        <w:rPr>
          <w:rFonts w:ascii="Times New Roman" w:hAnsi="Times New Roman" w:cs="Times New Roman"/>
          <w:sz w:val="24"/>
          <w:szCs w:val="24"/>
        </w:rPr>
      </w:pPr>
    </w:p>
    <w:sectPr w:rsidR="00F23454" w:rsidRPr="001C10FA" w:rsidSect="008D79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FA"/>
    <w:rsid w:val="00056D4C"/>
    <w:rsid w:val="000B136B"/>
    <w:rsid w:val="000B7285"/>
    <w:rsid w:val="000E6802"/>
    <w:rsid w:val="00156903"/>
    <w:rsid w:val="00182948"/>
    <w:rsid w:val="001C10FA"/>
    <w:rsid w:val="001E1625"/>
    <w:rsid w:val="002514EB"/>
    <w:rsid w:val="0029142C"/>
    <w:rsid w:val="002D3C29"/>
    <w:rsid w:val="002E0285"/>
    <w:rsid w:val="002F0610"/>
    <w:rsid w:val="0035189B"/>
    <w:rsid w:val="003F2E9E"/>
    <w:rsid w:val="00466D13"/>
    <w:rsid w:val="004B0F6A"/>
    <w:rsid w:val="004B5CAD"/>
    <w:rsid w:val="004D039C"/>
    <w:rsid w:val="004D699C"/>
    <w:rsid w:val="004F2C63"/>
    <w:rsid w:val="005015AB"/>
    <w:rsid w:val="00540963"/>
    <w:rsid w:val="00560DA3"/>
    <w:rsid w:val="005D3038"/>
    <w:rsid w:val="00643CF9"/>
    <w:rsid w:val="006D64D2"/>
    <w:rsid w:val="006F214C"/>
    <w:rsid w:val="0070705B"/>
    <w:rsid w:val="00725C1B"/>
    <w:rsid w:val="00745338"/>
    <w:rsid w:val="00772A0D"/>
    <w:rsid w:val="007A2D91"/>
    <w:rsid w:val="007E6706"/>
    <w:rsid w:val="0080666C"/>
    <w:rsid w:val="0086648E"/>
    <w:rsid w:val="00870933"/>
    <w:rsid w:val="00882D69"/>
    <w:rsid w:val="008D79C1"/>
    <w:rsid w:val="009129BB"/>
    <w:rsid w:val="00925F83"/>
    <w:rsid w:val="009553DF"/>
    <w:rsid w:val="00982AB7"/>
    <w:rsid w:val="00985F40"/>
    <w:rsid w:val="009D4247"/>
    <w:rsid w:val="00A11589"/>
    <w:rsid w:val="00A5711A"/>
    <w:rsid w:val="00A67EF3"/>
    <w:rsid w:val="00A8174F"/>
    <w:rsid w:val="00A92B59"/>
    <w:rsid w:val="00AA4C54"/>
    <w:rsid w:val="00AA573B"/>
    <w:rsid w:val="00AA5FCD"/>
    <w:rsid w:val="00AC2CEB"/>
    <w:rsid w:val="00B03FD1"/>
    <w:rsid w:val="00B54F12"/>
    <w:rsid w:val="00B62B9B"/>
    <w:rsid w:val="00B76116"/>
    <w:rsid w:val="00BE353E"/>
    <w:rsid w:val="00C24AD4"/>
    <w:rsid w:val="00C502F4"/>
    <w:rsid w:val="00C725AE"/>
    <w:rsid w:val="00C84243"/>
    <w:rsid w:val="00C96571"/>
    <w:rsid w:val="00CC3BC5"/>
    <w:rsid w:val="00D5587B"/>
    <w:rsid w:val="00D6220B"/>
    <w:rsid w:val="00D845AE"/>
    <w:rsid w:val="00D95963"/>
    <w:rsid w:val="00D96C22"/>
    <w:rsid w:val="00DC64F1"/>
    <w:rsid w:val="00E533F9"/>
    <w:rsid w:val="00E636B0"/>
    <w:rsid w:val="00EA2F07"/>
    <w:rsid w:val="00EB6639"/>
    <w:rsid w:val="00F060AD"/>
    <w:rsid w:val="00F23454"/>
    <w:rsid w:val="00F6529F"/>
    <w:rsid w:val="00FA25E6"/>
    <w:rsid w:val="00FD412A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32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39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926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4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6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2026-03-27T07:50:00Z</cp:lastPrinted>
  <dcterms:created xsi:type="dcterms:W3CDTF">2026-03-27T14:39:00Z</dcterms:created>
  <dcterms:modified xsi:type="dcterms:W3CDTF">2026-03-27T14:39:00Z</dcterms:modified>
</cp:coreProperties>
</file>