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A288" w14:textId="77777777" w:rsidR="009774DD" w:rsidRPr="00FD3B29" w:rsidRDefault="009774DD" w:rsidP="009774DD">
      <w:pPr>
        <w:pStyle w:val="Title"/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E972CA0" w14:textId="77777777" w:rsidR="009774DD" w:rsidRPr="00C9288F" w:rsidRDefault="009774DD" w:rsidP="00977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r-HR"/>
        </w:rPr>
      </w:pPr>
      <w:r w:rsidRPr="00FD3B2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Senat</w:t>
      </w:r>
    </w:p>
    <w:p w14:paraId="5897BB35" w14:textId="4111EBF5" w:rsidR="009774DD" w:rsidRPr="00FD3B29" w:rsidRDefault="009774DD" w:rsidP="009774DD">
      <w:pPr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 xml:space="preserve">Broj: </w:t>
      </w:r>
      <w:r>
        <w:rPr>
          <w:rFonts w:ascii="Times New Roman" w:hAnsi="Times New Roman" w:cs="Times New Roman"/>
          <w:sz w:val="20"/>
        </w:rPr>
        <w:t>1</w:t>
      </w:r>
      <w:r w:rsidR="001728FD">
        <w:rPr>
          <w:rFonts w:ascii="Times New Roman" w:hAnsi="Times New Roman" w:cs="Times New Roman"/>
          <w:sz w:val="20"/>
        </w:rPr>
        <w:t>435</w:t>
      </w:r>
      <w:r>
        <w:rPr>
          <w:rFonts w:ascii="Times New Roman" w:hAnsi="Times New Roman" w:cs="Times New Roman"/>
          <w:sz w:val="20"/>
        </w:rPr>
        <w:t>-1</w:t>
      </w:r>
      <w:r w:rsidRPr="0089300F">
        <w:rPr>
          <w:rFonts w:ascii="Times New Roman" w:hAnsi="Times New Roman" w:cs="Times New Roman"/>
          <w:sz w:val="20"/>
        </w:rPr>
        <w:t>/25</w:t>
      </w:r>
    </w:p>
    <w:p w14:paraId="4FF5CC3A" w14:textId="5D40C5A3" w:rsidR="009774DD" w:rsidRPr="00FD3B29" w:rsidRDefault="009774DD" w:rsidP="00977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 xml:space="preserve">U Dubrovniku, </w:t>
      </w:r>
      <w:r w:rsidR="001728FD">
        <w:rPr>
          <w:rFonts w:ascii="Times New Roman" w:hAnsi="Times New Roman" w:cs="Times New Roman"/>
          <w:sz w:val="20"/>
          <w:szCs w:val="20"/>
        </w:rPr>
        <w:t>16</w:t>
      </w:r>
      <w:r w:rsidRPr="00FD3B29">
        <w:rPr>
          <w:rFonts w:ascii="Times New Roman" w:hAnsi="Times New Roman" w:cs="Times New Roman"/>
          <w:sz w:val="20"/>
          <w:szCs w:val="20"/>
        </w:rPr>
        <w:t xml:space="preserve">. </w:t>
      </w:r>
      <w:r w:rsidR="001728FD">
        <w:rPr>
          <w:rFonts w:ascii="Times New Roman" w:hAnsi="Times New Roman" w:cs="Times New Roman"/>
          <w:sz w:val="20"/>
          <w:szCs w:val="20"/>
        </w:rPr>
        <w:t>sr</w:t>
      </w:r>
      <w:r>
        <w:rPr>
          <w:rFonts w:ascii="Times New Roman" w:hAnsi="Times New Roman" w:cs="Times New Roman"/>
          <w:sz w:val="20"/>
          <w:szCs w:val="20"/>
        </w:rPr>
        <w:t>pnja</w:t>
      </w:r>
      <w:r w:rsidRPr="00FD3B29"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23A89D19" w14:textId="77777777" w:rsidR="009774DD" w:rsidRPr="00FD3B29" w:rsidRDefault="009774DD" w:rsidP="009774D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9F7B43" w14:textId="77777777" w:rsidR="009774DD" w:rsidRPr="00FD3B29" w:rsidRDefault="009774DD" w:rsidP="00977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D3B29">
        <w:rPr>
          <w:rFonts w:ascii="Times New Roman" w:eastAsia="Calibri" w:hAnsi="Times New Roman" w:cs="Times New Roman"/>
          <w:b/>
          <w:sz w:val="20"/>
          <w:szCs w:val="20"/>
        </w:rPr>
        <w:t>Zapisnik</w:t>
      </w:r>
    </w:p>
    <w:p w14:paraId="7F486F23" w14:textId="4DCF1CFE" w:rsidR="009774DD" w:rsidRPr="00FD3B29" w:rsidRDefault="009774DD" w:rsidP="00977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D3B29">
        <w:rPr>
          <w:rFonts w:ascii="Times New Roman" w:eastAsia="Calibri" w:hAnsi="Times New Roman" w:cs="Times New Roman"/>
          <w:b/>
          <w:sz w:val="20"/>
          <w:szCs w:val="20"/>
        </w:rPr>
        <w:t>sa 21</w:t>
      </w:r>
      <w:r w:rsidR="001728FD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FD3B29">
        <w:rPr>
          <w:rFonts w:ascii="Times New Roman" w:eastAsia="Calibri" w:hAnsi="Times New Roman" w:cs="Times New Roman"/>
          <w:b/>
          <w:sz w:val="20"/>
          <w:szCs w:val="20"/>
        </w:rPr>
        <w:t xml:space="preserve">. sjednice Senata održane </w:t>
      </w:r>
      <w:r w:rsidR="001728FD" w:rsidRPr="001728FD">
        <w:rPr>
          <w:rFonts w:ascii="Times New Roman" w:hAnsi="Times New Roman" w:cs="Times New Roman"/>
          <w:b/>
          <w:sz w:val="20"/>
        </w:rPr>
        <w:t xml:space="preserve">16. srpnja </w:t>
      </w:r>
      <w:r w:rsidRPr="002C0741">
        <w:rPr>
          <w:rFonts w:ascii="Times New Roman" w:hAnsi="Times New Roman" w:cs="Times New Roman"/>
          <w:b/>
          <w:sz w:val="20"/>
        </w:rPr>
        <w:t>2025.</w:t>
      </w:r>
      <w:r w:rsidRPr="0089300F">
        <w:rPr>
          <w:rFonts w:ascii="Times New Roman" w:hAnsi="Times New Roman" w:cs="Times New Roman"/>
          <w:sz w:val="20"/>
        </w:rPr>
        <w:t xml:space="preserve"> </w:t>
      </w:r>
      <w:r w:rsidRPr="00FD3B29">
        <w:rPr>
          <w:rFonts w:ascii="Times New Roman" w:eastAsia="Calibri" w:hAnsi="Times New Roman" w:cs="Times New Roman"/>
          <w:b/>
          <w:sz w:val="20"/>
          <w:szCs w:val="20"/>
        </w:rPr>
        <w:t xml:space="preserve">u vijećnici u sveučilišnoj zgradi </w:t>
      </w:r>
    </w:p>
    <w:p w14:paraId="18DC7B97" w14:textId="77777777" w:rsidR="009774DD" w:rsidRPr="00FD3B29" w:rsidRDefault="009774DD" w:rsidP="00977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D3B29">
        <w:rPr>
          <w:rFonts w:ascii="Times New Roman" w:eastAsia="Calibri" w:hAnsi="Times New Roman" w:cs="Times New Roman"/>
          <w:b/>
          <w:sz w:val="20"/>
          <w:szCs w:val="20"/>
        </w:rPr>
        <w:t>na adresi Branitelja Dubrovnika 41, Dubrovnik, s početkom u 13,00 sati</w:t>
      </w:r>
    </w:p>
    <w:p w14:paraId="5D7E1CA8" w14:textId="77777777" w:rsidR="009774DD" w:rsidRPr="00FD3B29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1E39D7" w14:textId="002EDDAE" w:rsidR="009774DD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Nazočni članovi Senata: </w:t>
      </w:r>
      <w:r w:rsidRPr="00FD3B29">
        <w:rPr>
          <w:rFonts w:ascii="Times New Roman" w:eastAsia="Calibri" w:hAnsi="Times New Roman" w:cs="Times New Roman"/>
          <w:sz w:val="20"/>
          <w:szCs w:val="20"/>
        </w:rPr>
        <w:t xml:space="preserve">Stojčić, N., </w:t>
      </w:r>
      <w:r w:rsidR="001728FD" w:rsidRPr="00FD3B29">
        <w:rPr>
          <w:rFonts w:ascii="Times New Roman" w:eastAsia="Calibri" w:hAnsi="Times New Roman" w:cs="Times New Roman"/>
          <w:sz w:val="20"/>
          <w:szCs w:val="20"/>
        </w:rPr>
        <w:t>Batistić, M.,</w:t>
      </w:r>
      <w:r w:rsidR="001728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D3B29">
        <w:rPr>
          <w:rFonts w:ascii="Times New Roman" w:eastAsia="Calibri" w:hAnsi="Times New Roman" w:cs="Times New Roman"/>
          <w:sz w:val="20"/>
          <w:szCs w:val="20"/>
        </w:rPr>
        <w:t>Bilas, T.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D3B29">
        <w:rPr>
          <w:rFonts w:ascii="Times New Roman" w:eastAsia="Calibri" w:hAnsi="Times New Roman" w:cs="Times New Roman"/>
          <w:sz w:val="20"/>
          <w:szCs w:val="20"/>
        </w:rPr>
        <w:t>Bjelopera, A., Bogdanović, J., Dujaković, T.,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728FD">
        <w:rPr>
          <w:rFonts w:ascii="Times New Roman" w:eastAsia="Calibri" w:hAnsi="Times New Roman" w:cs="Times New Roman"/>
          <w:sz w:val="20"/>
          <w:szCs w:val="20"/>
        </w:rPr>
        <w:t xml:space="preserve">Garić, R., Hasanspahić, N., </w:t>
      </w:r>
      <w:r w:rsidRPr="00FD3B29">
        <w:rPr>
          <w:rFonts w:ascii="Times New Roman" w:eastAsia="Calibri" w:hAnsi="Times New Roman" w:cs="Times New Roman"/>
          <w:sz w:val="20"/>
          <w:szCs w:val="20"/>
        </w:rPr>
        <w:t>Hrnić, M., John, R., Kristić, M., Mikuš, J.,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D3B29">
        <w:rPr>
          <w:rFonts w:ascii="Times New Roman" w:eastAsia="Calibri" w:hAnsi="Times New Roman" w:cs="Times New Roman"/>
          <w:sz w:val="20"/>
          <w:szCs w:val="20"/>
        </w:rPr>
        <w:t>Miličević, M., Stagl Škaro, N., Svilokos, T., Šuman Tolić, M.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="001728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728FD" w:rsidRPr="00FD3B29">
        <w:rPr>
          <w:rFonts w:ascii="Times New Roman" w:eastAsia="Calibri" w:hAnsi="Times New Roman" w:cs="Times New Roman"/>
          <w:sz w:val="20"/>
          <w:szCs w:val="20"/>
        </w:rPr>
        <w:t>Vujičić, S.</w:t>
      </w:r>
    </w:p>
    <w:p w14:paraId="049DBAA9" w14:textId="77777777" w:rsidR="009774DD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20E98CC" w14:textId="15A78E89" w:rsidR="009774DD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Odsutni: </w:t>
      </w:r>
      <w:r w:rsidR="001728FD" w:rsidRPr="00FD3B29">
        <w:rPr>
          <w:rFonts w:ascii="Times New Roman" w:eastAsia="Calibri" w:hAnsi="Times New Roman" w:cs="Times New Roman"/>
          <w:sz w:val="20"/>
          <w:szCs w:val="20"/>
        </w:rPr>
        <w:t>Brailo Šćepanović, M.</w:t>
      </w:r>
      <w:r w:rsidR="001728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(OP), </w:t>
      </w:r>
      <w:r w:rsidRPr="00FD3B29">
        <w:rPr>
          <w:rFonts w:ascii="Times New Roman" w:eastAsia="Calibri" w:hAnsi="Times New Roman" w:cs="Times New Roman"/>
          <w:sz w:val="20"/>
          <w:szCs w:val="20"/>
        </w:rPr>
        <w:t>Šundrica, M.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D3B29">
        <w:rPr>
          <w:rFonts w:ascii="Times New Roman" w:eastAsia="Calibri" w:hAnsi="Times New Roman" w:cs="Times New Roman"/>
          <w:sz w:val="20"/>
          <w:szCs w:val="20"/>
        </w:rPr>
        <w:t>Tolja, M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50894CF" w14:textId="77777777" w:rsidR="009774DD" w:rsidRPr="00FD3B29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41CD12" w14:textId="08F8A0B1" w:rsidR="009774DD" w:rsidRPr="00FD3B29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Sjednici su prisustvovali i: </w:t>
      </w:r>
      <w:r w:rsidR="001728FD"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prorektor</w:t>
      </w:r>
      <w:r w:rsidR="001728F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za internacionalizaciju, odnose s javnošću i studentski standard M. Brautović, </w:t>
      </w: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prorektorica za kvalitetu, etiku i strateški razvoj Vojvodić, K., prorektorica za znanost i održivost Pećarević, M., voditeljica Centra za jezike Didović Baranac, S.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</w:t>
      </w: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voditeljica studija Sestrinstvo i Kliničko sestrinstvo Zoranić, S., </w:t>
      </w:r>
      <w:r w:rsidR="001728F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zamjenica predstojnice ZMK I. Mračić Raič</w:t>
      </w: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glavni tajnik Trpin, M., voditeljica </w:t>
      </w:r>
      <w:r w:rsidR="00693C2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Odjela</w:t>
      </w:r>
      <w:r w:rsidRPr="00FD3B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za kadrovske poslove Marinović, A., predstavnica sindikalne podružnice NSZ Turčinović, D.</w:t>
      </w:r>
      <w:r w:rsidR="00693C2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glasnogovornica Pavlić Pavlina, I.</w:t>
      </w:r>
      <w:r w:rsidR="00693C2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i studentski pravobranitelj I. Potrebica.</w:t>
      </w:r>
    </w:p>
    <w:p w14:paraId="28651FC1" w14:textId="77777777" w:rsidR="009774DD" w:rsidRPr="00FD3B29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A7FFE63" w14:textId="77777777" w:rsidR="009774DD" w:rsidRPr="00FD3B29" w:rsidRDefault="009774DD" w:rsidP="009774D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3B29">
        <w:rPr>
          <w:rFonts w:ascii="Times New Roman" w:hAnsi="Times New Roman" w:cs="Times New Roman"/>
          <w:color w:val="000000"/>
          <w:sz w:val="20"/>
          <w:szCs w:val="20"/>
        </w:rPr>
        <w:t>Članovi Senata su jednoglasno prihvatili sljedeći</w:t>
      </w:r>
    </w:p>
    <w:p w14:paraId="2B4EFC8D" w14:textId="77777777" w:rsidR="009774DD" w:rsidRPr="00FD3B29" w:rsidRDefault="009774DD" w:rsidP="00977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3B65DF" w14:textId="77777777" w:rsidR="009774DD" w:rsidRPr="00693C28" w:rsidRDefault="009774DD" w:rsidP="009774D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3C28">
        <w:rPr>
          <w:rFonts w:ascii="Times New Roman" w:hAnsi="Times New Roman" w:cs="Times New Roman"/>
          <w:b/>
          <w:bCs/>
          <w:sz w:val="20"/>
          <w:szCs w:val="20"/>
        </w:rPr>
        <w:t>DNEVNI RED</w:t>
      </w:r>
    </w:p>
    <w:p w14:paraId="51BFDBC6" w14:textId="77777777" w:rsidR="009774DD" w:rsidRPr="00FD3B29" w:rsidRDefault="009774DD" w:rsidP="009774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1EF0E" w14:textId="7E834DDE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Prihvaćanje zapisnika s 218. sjednice održane 25. lipnja 2025. i zapisnika s izvanredne elektroničke sjednice zaključene 11. lipnja 2025.</w:t>
      </w:r>
    </w:p>
    <w:p w14:paraId="258CB511" w14:textId="00359815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Izvješće o najvažnijim aktivnostima u razdoblju od 25. lipnja 2025. do 16. srpnja 2025.</w:t>
      </w:r>
    </w:p>
    <w:p w14:paraId="206BDB8F" w14:textId="5E897A5B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Informacija o provedbi aktivnosti za poboljšanje kvalitete prema Akcijskom planu za unapređenje kvalitete u postupku II. ciklusa reakreditacije Sveučilišta u Dubrovniku (2024. – 2027.)</w:t>
      </w:r>
    </w:p>
    <w:p w14:paraId="64D2C39B" w14:textId="0215BD2E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potvrdi izbora pročelnika Odjela za umjetnost i restauraciju za dvogodišnje mandatno</w:t>
      </w:r>
    </w:p>
    <w:p w14:paraId="04A6F62B" w14:textId="77777777" w:rsidR="002B4D74" w:rsidRPr="008F50A4" w:rsidRDefault="002B4D74" w:rsidP="002B4D7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razdoblje počevši od 1. listopada 2025.</w:t>
      </w:r>
    </w:p>
    <w:p w14:paraId="143E6F78" w14:textId="65E69C1E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Pravilnika o stegovnoj odgovornosti zaposlenika Sveučilišta u Dubrovniku</w:t>
      </w:r>
    </w:p>
    <w:p w14:paraId="3A4709A3" w14:textId="58C99C32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studentskim savjetnicima na Sveučilištu u Dubrovniku</w:t>
      </w:r>
    </w:p>
    <w:p w14:paraId="6B523DF6" w14:textId="35BB38FC" w:rsidR="002B4D74" w:rsidRPr="003537A9" w:rsidRDefault="002B4D74" w:rsidP="00353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 xml:space="preserve">Donošenje Odluke o imenovanju povjerenstva za obranu teme i predlaganje mentora doktorandici Moniki </w:t>
      </w:r>
      <w:proofErr w:type="spellStart"/>
      <w:r w:rsidRPr="008F50A4">
        <w:rPr>
          <w:rFonts w:ascii="Times New Roman" w:hAnsi="Times New Roman" w:cs="Times New Roman"/>
          <w:b/>
          <w:bCs/>
          <w:sz w:val="20"/>
        </w:rPr>
        <w:t>Hurdov</w:t>
      </w:r>
      <w:proofErr w:type="spellEnd"/>
      <w:r w:rsidR="003537A9">
        <w:rPr>
          <w:rFonts w:ascii="Times New Roman" w:hAnsi="Times New Roman" w:cs="Times New Roman"/>
          <w:b/>
          <w:bCs/>
          <w:sz w:val="20"/>
        </w:rPr>
        <w:t xml:space="preserve"> </w:t>
      </w:r>
      <w:r w:rsidRPr="003537A9">
        <w:rPr>
          <w:rFonts w:ascii="Times New Roman" w:hAnsi="Times New Roman" w:cs="Times New Roman"/>
          <w:b/>
          <w:bCs/>
          <w:sz w:val="20"/>
        </w:rPr>
        <w:t>na doktorskom studiju Poslovna ekonomija u digitalnom okruženju</w:t>
      </w:r>
    </w:p>
    <w:p w14:paraId="01355D18" w14:textId="63B2C561" w:rsidR="002B4D74" w:rsidRPr="003537A9" w:rsidRDefault="002B4D74" w:rsidP="00353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pokretanju postupka izbora izv. prof. dr. sc. Iris Mihajlović na znanstveno-nastavno radno</w:t>
      </w:r>
      <w:r w:rsidR="003537A9">
        <w:rPr>
          <w:rFonts w:ascii="Times New Roman" w:hAnsi="Times New Roman" w:cs="Times New Roman"/>
          <w:b/>
          <w:bCs/>
          <w:sz w:val="20"/>
        </w:rPr>
        <w:t xml:space="preserve"> </w:t>
      </w:r>
      <w:r w:rsidRPr="003537A9">
        <w:rPr>
          <w:rFonts w:ascii="Times New Roman" w:hAnsi="Times New Roman" w:cs="Times New Roman"/>
          <w:b/>
          <w:bCs/>
          <w:sz w:val="20"/>
        </w:rPr>
        <w:t>mjesto redovitog profesora za znanstveno područje društvenih znanosti, polje ekonomija, grana trgovina i turizam (5.01.07) i imenovanju povjerenstva za provedbu postupka</w:t>
      </w:r>
    </w:p>
    <w:p w14:paraId="07FBCE3D" w14:textId="3674B610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pokretanju postupka reizbora doc. dr. sc. Nives Vidak na znanstveno-nastavno radno mjesto docenta za znanstveno područje humanističkih znanosti, polje filologija, grana anglistika (6.03.06) i imenovanju povjerenstva za provedbu postupka reizbora</w:t>
      </w:r>
    </w:p>
    <w:p w14:paraId="6223A278" w14:textId="68D27BA3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izboru izv. prof. dr. sc. Žarka Koboevića na znanstveno-nastavno radno mjesto redovitog</w:t>
      </w:r>
    </w:p>
    <w:p w14:paraId="47AA9725" w14:textId="73D31E14" w:rsidR="002B4D74" w:rsidRPr="008F50A4" w:rsidRDefault="002B4D74" w:rsidP="002B4D7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lastRenderedPageBreak/>
        <w:t>profesora za znanstveno područje tehničkih znanosti, polje tehnologija prometa i transport, grana pomorski i riječni promet (2.12.02)</w:t>
      </w:r>
    </w:p>
    <w:p w14:paraId="0C944BCC" w14:textId="52501302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izboru dr. sc. Miha Kristića na znanstveno-nastavno radno mjesto docenta za znanstvenopodručje tehničkih znanosti, polje tehnologija prometa i transport, grana pomorski i riječni promet (2.12.02)</w:t>
      </w:r>
    </w:p>
    <w:p w14:paraId="350455E4" w14:textId="146A1FC9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izboru dr. sc. Erike Dobroslavić na znanstveno-nastavno radno mjesto docenta za znanstveno područje biotehničkih znanosti, polje interdisciplinarne biotehničke znanosti (4.07.)</w:t>
      </w:r>
    </w:p>
    <w:p w14:paraId="7237912B" w14:textId="6E4AC533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pokretanju postupka izbora dr. sc. Matka Bupića u naslovnog docenta za znanstveno područje tehničkih znanosti, polje strojarstvo, grana procesno energetskog strojarstva (2.11.02) i imenovanju povjerenstva za provedbu postupka izbora</w:t>
      </w:r>
    </w:p>
    <w:p w14:paraId="71E280DD" w14:textId="2BDBB9F2" w:rsidR="002B4D74" w:rsidRPr="009443DD" w:rsidRDefault="002B4D74" w:rsidP="009443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pokretanju postupka izbora dr. sc. Jerka Ferrija Certića, dr. med., u naslovnog docenta za znanstveno područje biomedicine i zdravstva, polje kliničke medicinske znanosti, grana interna medicina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(3.02.09) i imenovanju povjerenstva za provedbu postupka izbora</w:t>
      </w:r>
    </w:p>
    <w:p w14:paraId="19768889" w14:textId="5CFE33C9" w:rsidR="002B4D74" w:rsidRPr="008F50A4" w:rsidRDefault="002B4D74" w:rsidP="002B4D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pokretanju postupka izbora dr. sc. Pera Bokarice, dr. med., u naslovnog docenta za</w:t>
      </w:r>
    </w:p>
    <w:p w14:paraId="60AAD3CB" w14:textId="08749146" w:rsidR="002B4D74" w:rsidRPr="009443DD" w:rsidRDefault="002B4D74" w:rsidP="009443DD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znanstveno područje biomedicine i zdravstva, polje kliničke medicinske znanosti, grana urologija (3.02.28) i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imenovanju povjerenstva za provedbu postupka izbora</w:t>
      </w:r>
    </w:p>
    <w:p w14:paraId="34C44B6B" w14:textId="333F20EB" w:rsidR="002B4D74" w:rsidRPr="009443DD" w:rsidRDefault="002B4D74" w:rsidP="009443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raspisivanju natječaja za prijam u radni odnos u nepunom radnom vremenu (20% punog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radnog vremena) i izbor na znanstveno-nastavno radno mjesto docenta za znanstveno područje biomedicine i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zdravstva, polje kliničke medicinske znanosti, grana interna medicina (3.02.09) te imenovanju povjerenstva za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provedbu postupka po natječaju</w:t>
      </w:r>
    </w:p>
    <w:p w14:paraId="181DF0EB" w14:textId="5A7A786A" w:rsidR="009774DD" w:rsidRPr="00CE7DA1" w:rsidRDefault="002B4D74" w:rsidP="009443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8F50A4">
        <w:rPr>
          <w:rFonts w:ascii="Times New Roman" w:hAnsi="Times New Roman" w:cs="Times New Roman"/>
          <w:b/>
          <w:bCs/>
          <w:sz w:val="20"/>
        </w:rPr>
        <w:t>Donošenje Odluke o raspisivanju natječaja za prijam u radni odnos u nepunom radnom vremenu (20% punog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radnog vremena) i izbor na nastavno radno mjesto višeg predavača za znanstveno područje biomedicine i</w:t>
      </w:r>
      <w:r w:rsidR="009443DD">
        <w:rPr>
          <w:rFonts w:ascii="Times New Roman" w:hAnsi="Times New Roman" w:cs="Times New Roman"/>
          <w:b/>
          <w:bCs/>
          <w:sz w:val="20"/>
        </w:rPr>
        <w:t xml:space="preserve"> </w:t>
      </w:r>
      <w:r w:rsidRPr="009443DD">
        <w:rPr>
          <w:rFonts w:ascii="Times New Roman" w:hAnsi="Times New Roman" w:cs="Times New Roman"/>
          <w:b/>
          <w:bCs/>
          <w:sz w:val="20"/>
        </w:rPr>
        <w:t>zdravstva, znanosti, polje temeljne medicinske znanosti (3.01.) te imenovanju povjerenstva za provedbu postupka po natječaju</w:t>
      </w:r>
      <w:r w:rsidR="009774DD" w:rsidRPr="009443DD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1C8B3643" w14:textId="64F3FE44" w:rsidR="008F50A4" w:rsidRDefault="009774D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D302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Ad. 1.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Prihvaćanje zapisnika s 218. sjednice održane 25. lipnja 2025. i zapisnika s izvanredne elektroničke sjednice zaključene 11. lipnja 2025.</w:t>
      </w:r>
    </w:p>
    <w:p w14:paraId="5832F48C" w14:textId="388E2556" w:rsidR="00CE7DA1" w:rsidRDefault="001728FD" w:rsidP="00CE7DA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Članovima Senata uz poziv za sjednicu dostavljen je prijedlog zapisnika s </w:t>
      </w:r>
      <w:r w:rsidR="00CE7DA1" w:rsidRPr="00CE7DA1">
        <w:rPr>
          <w:rFonts w:ascii="Times New Roman" w:hAnsi="Times New Roman" w:cs="Times New Roman"/>
          <w:i/>
          <w:sz w:val="20"/>
          <w:szCs w:val="20"/>
        </w:rPr>
        <w:t>218. sjednice održane 25. lipnja 2025. i zapisnika s izvanredne elektroničke sjednice zaključene 11. lipnja 2025.</w:t>
      </w:r>
    </w:p>
    <w:p w14:paraId="7BF6D004" w14:textId="7C0147F8" w:rsidR="001728FD" w:rsidRPr="00FD3B29" w:rsidRDefault="001728FD" w:rsidP="00CE7DA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N. Stojčić</w:t>
      </w:r>
    </w:p>
    <w:p w14:paraId="46973665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0E8DCB" w14:textId="77777777" w:rsidR="001728FD" w:rsidRPr="00FD3B29" w:rsidRDefault="001728FD" w:rsidP="00172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73627B10" w14:textId="77777777" w:rsidR="001728FD" w:rsidRPr="00FD3B29" w:rsidRDefault="001728FD" w:rsidP="001728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B29"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2417F83F" w14:textId="2C8EDFDD" w:rsidR="001728FD" w:rsidRPr="00FD3B29" w:rsidRDefault="001728FD" w:rsidP="001728F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3B29">
        <w:rPr>
          <w:rFonts w:ascii="Times New Roman" w:hAnsi="Times New Roman" w:cs="Times New Roman"/>
          <w:b/>
          <w:bCs/>
          <w:sz w:val="20"/>
          <w:szCs w:val="20"/>
        </w:rPr>
        <w:t xml:space="preserve">Prihvaća se zapisnik s </w:t>
      </w:r>
      <w:r w:rsidR="00CE7DA1" w:rsidRPr="00CE7DA1">
        <w:rPr>
          <w:rFonts w:ascii="Times New Roman" w:hAnsi="Times New Roman" w:cs="Times New Roman"/>
          <w:b/>
          <w:bCs/>
          <w:sz w:val="20"/>
          <w:szCs w:val="20"/>
        </w:rPr>
        <w:t>218. sjednice održane 25. lipnja 2025. i zapisnik s izvanredne elektroničke sjednice zaključene 11. lipnja 2025.</w:t>
      </w:r>
    </w:p>
    <w:p w14:paraId="469B3DDC" w14:textId="77777777" w:rsidR="001728FD" w:rsidRPr="00FD3B29" w:rsidRDefault="001728FD" w:rsidP="001728F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F5E74" w14:textId="1BB1446D" w:rsidR="008F50A4" w:rsidRDefault="007D302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2.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 xml:space="preserve">Izvješće o najvažnijim aktivnostima u razdoblju od </w:t>
      </w:r>
      <w:bookmarkStart w:id="1" w:name="_Hlk203640886"/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25. lipnja 2025. do 16. srpnja 2025.</w:t>
      </w:r>
      <w:bookmarkEnd w:id="1"/>
    </w:p>
    <w:p w14:paraId="2C09CD8C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dostavljeno je pisano izvješće o najvažnijim aktivnostima Sveučilišta u razdoblju između dvije redovite sjednice Senata.</w:t>
      </w:r>
    </w:p>
    <w:p w14:paraId="0F1F398C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N. Stojčić</w:t>
      </w:r>
    </w:p>
    <w:p w14:paraId="3BEF607D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5570D4" w14:textId="77777777" w:rsidR="001728FD" w:rsidRPr="00FD3B29" w:rsidRDefault="001728FD" w:rsidP="00172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0DD6518E" w14:textId="77777777" w:rsidR="001728FD" w:rsidRPr="00FD3B29" w:rsidRDefault="001728FD" w:rsidP="001728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B29">
        <w:rPr>
          <w:rFonts w:ascii="Times New Roman" w:hAnsi="Times New Roman" w:cs="Times New Roman"/>
          <w:b/>
          <w:sz w:val="20"/>
          <w:szCs w:val="20"/>
        </w:rPr>
        <w:t>Zaključak</w:t>
      </w:r>
    </w:p>
    <w:p w14:paraId="72037492" w14:textId="23303CB1" w:rsidR="001728FD" w:rsidRPr="00FD3B29" w:rsidRDefault="001728FD" w:rsidP="001728F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3B2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Prima se na znanje Izvješće o najvažnijim aktivnostima u razdoblju od </w:t>
      </w:r>
      <w:r w:rsidR="009443DD" w:rsidRPr="009443DD">
        <w:rPr>
          <w:rFonts w:ascii="Times New Roman" w:hAnsi="Times New Roman" w:cs="Times New Roman"/>
          <w:b/>
          <w:bCs/>
          <w:sz w:val="20"/>
          <w:szCs w:val="20"/>
        </w:rPr>
        <w:t>25. lipnja 2025. do 16. srpnja 2025</w:t>
      </w:r>
      <w:r w:rsidRPr="002C074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A9AC0AB" w14:textId="77777777" w:rsidR="007D302D" w:rsidRPr="007D302D" w:rsidRDefault="007D302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23530FC8" w14:textId="5EB5CADB" w:rsidR="008F50A4" w:rsidRDefault="007D302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3.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Informacija o provedbi aktivnosti za poboljšanje kvalitete prema Akcijskom planu za unapređenje kvalitete u postupku II. ciklusa reakreditacije Sveučilišta u Dubrovniku (2024. – 2027.</w:t>
      </w:r>
      <w:r w:rsidR="001728FD">
        <w:rPr>
          <w:rFonts w:ascii="Times New Roman" w:hAnsi="Times New Roman" w:cs="Times New Roman"/>
          <w:b/>
          <w:bCs/>
          <w:sz w:val="20"/>
          <w:u w:val="single"/>
        </w:rPr>
        <w:t>)</w:t>
      </w:r>
    </w:p>
    <w:p w14:paraId="1B1151B9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je na sjednici prezentirana informacija o provedbi aktivnosti za poboljšanje kvalitete prema Akcijskom planu za unapređenje kvalitete u postupku II. ciklusa reakreditacije Sveučilišta u Dubrovniku (2024. – 2027.) u razdoblju između dvije redovite sjednice Senata.</w:t>
      </w:r>
    </w:p>
    <w:p w14:paraId="0278E274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M. Miličević</w:t>
      </w:r>
    </w:p>
    <w:p w14:paraId="7294311D" w14:textId="315B2496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 raspravi sudjeloval</w:t>
      </w:r>
      <w:r w:rsidR="00631BD3">
        <w:rPr>
          <w:rFonts w:ascii="Times New Roman" w:hAnsi="Times New Roman" w:cs="Times New Roman"/>
          <w:i/>
          <w:sz w:val="20"/>
          <w:szCs w:val="20"/>
        </w:rPr>
        <w:t>i</w:t>
      </w:r>
      <w:r w:rsidRPr="00FD3B2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9443DD">
        <w:rPr>
          <w:rFonts w:ascii="Times New Roman" w:hAnsi="Times New Roman" w:cs="Times New Roman"/>
          <w:i/>
          <w:sz w:val="20"/>
          <w:szCs w:val="20"/>
        </w:rPr>
        <w:t xml:space="preserve">N. Stojčić, T. Svilokos, M. Miličević, </w:t>
      </w:r>
      <w:r w:rsidR="009443DD" w:rsidRPr="00FD3B29">
        <w:rPr>
          <w:rFonts w:ascii="Times New Roman" w:hAnsi="Times New Roman" w:cs="Times New Roman"/>
          <w:i/>
          <w:sz w:val="20"/>
          <w:szCs w:val="20"/>
        </w:rPr>
        <w:t>K. Vojvodić</w:t>
      </w:r>
      <w:r w:rsidR="009443DD">
        <w:rPr>
          <w:rFonts w:ascii="Times New Roman" w:hAnsi="Times New Roman" w:cs="Times New Roman"/>
          <w:i/>
          <w:sz w:val="20"/>
          <w:szCs w:val="20"/>
        </w:rPr>
        <w:t>, S. Vujičić, D. Turčinović, M. Kristić, T. Dujaković</w:t>
      </w:r>
    </w:p>
    <w:p w14:paraId="3A2D0F7D" w14:textId="77777777" w:rsidR="001728FD" w:rsidRPr="00FD3B29" w:rsidRDefault="001728FD" w:rsidP="001728F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7F2D1" w14:textId="77777777" w:rsidR="001728FD" w:rsidRPr="00FD3B29" w:rsidRDefault="001728FD" w:rsidP="00172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44EB35E9" w14:textId="77777777" w:rsidR="001728FD" w:rsidRPr="00FD3B29" w:rsidRDefault="001728FD" w:rsidP="001728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B29">
        <w:rPr>
          <w:rFonts w:ascii="Times New Roman" w:hAnsi="Times New Roman" w:cs="Times New Roman"/>
          <w:b/>
          <w:sz w:val="20"/>
          <w:szCs w:val="20"/>
        </w:rPr>
        <w:t>Zaključak</w:t>
      </w:r>
    </w:p>
    <w:p w14:paraId="0E7FFA66" w14:textId="77777777" w:rsidR="001728FD" w:rsidRPr="00FD3B29" w:rsidRDefault="001728FD" w:rsidP="001728FD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3B29">
        <w:rPr>
          <w:rFonts w:ascii="Times New Roman" w:hAnsi="Times New Roman" w:cs="Times New Roman"/>
          <w:b/>
          <w:sz w:val="20"/>
          <w:szCs w:val="20"/>
        </w:rPr>
        <w:t>Prima se na znanje</w:t>
      </w:r>
      <w:r w:rsidRPr="00FD3B29">
        <w:rPr>
          <w:rFonts w:ascii="Times New Roman" w:hAnsi="Times New Roman" w:cs="Times New Roman"/>
          <w:sz w:val="20"/>
          <w:szCs w:val="20"/>
        </w:rPr>
        <w:t xml:space="preserve"> </w:t>
      </w:r>
      <w:r w:rsidRPr="00FD3B29">
        <w:rPr>
          <w:rFonts w:ascii="Times New Roman" w:hAnsi="Times New Roman" w:cs="Times New Roman"/>
          <w:b/>
          <w:sz w:val="20"/>
          <w:szCs w:val="20"/>
        </w:rPr>
        <w:t>informacija o provedbi aktivnosti za poboljšanje kvalitete prema Akcijskom planu za unapređenje kvalitete u postupku II. ciklusa reakreditacije Sveučilišta u Dubrovniku (2024. – 2027.) u razdoblju između dvije redovite sjednice Senata.</w:t>
      </w:r>
    </w:p>
    <w:p w14:paraId="72E8BE11" w14:textId="39A70AA9" w:rsidR="008F50A4" w:rsidRDefault="007D302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4.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potvrdi izbora pročelnika Odjela za umjetnost i restauraciju za dvogodišnje mandatno razdoblje počevši od 1. listopada 2025.</w:t>
      </w:r>
    </w:p>
    <w:p w14:paraId="64A7F686" w14:textId="109CCE11" w:rsidR="001C3C7E" w:rsidRPr="00FD3B29" w:rsidRDefault="001C3C7E" w:rsidP="001C3C7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FD3B29">
        <w:rPr>
          <w:rFonts w:ascii="Times New Roman" w:hAnsi="Times New Roman" w:cs="Times New Roman"/>
          <w:i/>
          <w:sz w:val="20"/>
          <w:szCs w:val="20"/>
        </w:rPr>
        <w:t xml:space="preserve"> je </w:t>
      </w:r>
      <w:r>
        <w:rPr>
          <w:rFonts w:ascii="Times New Roman" w:hAnsi="Times New Roman" w:cs="Times New Roman"/>
          <w:i/>
          <w:sz w:val="20"/>
          <w:szCs w:val="20"/>
        </w:rPr>
        <w:t xml:space="preserve">odluka Stručnog vijeća Odjela za umjetnost i restauraciju o izboru pročelnika za novo mandatno razdoblje. </w:t>
      </w:r>
    </w:p>
    <w:p w14:paraId="1AA96672" w14:textId="77777777" w:rsidR="001C3C7E" w:rsidRPr="00FD3B29" w:rsidRDefault="001C3C7E" w:rsidP="001C3C7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N. Stojčić</w:t>
      </w:r>
    </w:p>
    <w:p w14:paraId="6FCBEF3D" w14:textId="77777777" w:rsidR="001C3C7E" w:rsidRPr="00FD3B29" w:rsidRDefault="001C3C7E" w:rsidP="001C3C7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A5F077" w14:textId="77777777" w:rsidR="001C3C7E" w:rsidRPr="00FD3B29" w:rsidRDefault="001C3C7E" w:rsidP="001C3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6207086E" w14:textId="2A0EBD54" w:rsidR="001C3C7E" w:rsidRPr="00FD3B29" w:rsidRDefault="001C3C7E" w:rsidP="001C3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5850D095" w14:textId="277DE728" w:rsidR="007D302D" w:rsidRPr="004E6581" w:rsidRDefault="001C3C7E" w:rsidP="004E658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4E6581">
        <w:rPr>
          <w:rFonts w:ascii="Times New Roman" w:hAnsi="Times New Roman" w:cs="Times New Roman"/>
          <w:b/>
          <w:bCs/>
          <w:sz w:val="20"/>
          <w:szCs w:val="20"/>
        </w:rPr>
        <w:t xml:space="preserve">Potvrđuje se </w:t>
      </w:r>
      <w:r w:rsidR="00186458" w:rsidRPr="004E6581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4E6581">
        <w:rPr>
          <w:rFonts w:ascii="Times New Roman" w:hAnsi="Times New Roman" w:cs="Times New Roman"/>
          <w:b/>
          <w:bCs/>
          <w:sz w:val="20"/>
          <w:szCs w:val="20"/>
        </w:rPr>
        <w:t xml:space="preserve">dluka Stručnog vijeća </w:t>
      </w:r>
      <w:r w:rsidR="004E6581" w:rsidRPr="004E6581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4E6581">
        <w:rPr>
          <w:rFonts w:ascii="Times New Roman" w:hAnsi="Times New Roman" w:cs="Times New Roman"/>
          <w:b/>
          <w:bCs/>
          <w:sz w:val="20"/>
          <w:szCs w:val="20"/>
        </w:rPr>
        <w:t>djela za umjetnost i restauraciju</w:t>
      </w:r>
      <w:r w:rsidR="00186458">
        <w:rPr>
          <w:rFonts w:ascii="Times New Roman" w:hAnsi="Times New Roman" w:cs="Times New Roman"/>
          <w:b/>
          <w:bCs/>
          <w:sz w:val="20"/>
          <w:szCs w:val="20"/>
        </w:rPr>
        <w:t xml:space="preserve"> od 18. lipnja 2025. kojom se doc. art. Joško Bogdanović izabire za </w:t>
      </w:r>
      <w:r w:rsidRPr="004E6581">
        <w:rPr>
          <w:rFonts w:ascii="Times New Roman" w:hAnsi="Times New Roman" w:cs="Times New Roman"/>
          <w:b/>
          <w:bCs/>
          <w:sz w:val="20"/>
          <w:szCs w:val="20"/>
        </w:rPr>
        <w:t xml:space="preserve">pročelnika Odjela za umjetnost i restauraciju za mandatno razdoblje od 1. listopada </w:t>
      </w:r>
      <w:r w:rsidR="004E6581" w:rsidRPr="004E6581">
        <w:rPr>
          <w:rFonts w:ascii="Times New Roman" w:hAnsi="Times New Roman" w:cs="Times New Roman"/>
          <w:b/>
          <w:bCs/>
          <w:sz w:val="20"/>
          <w:szCs w:val="20"/>
        </w:rPr>
        <w:t xml:space="preserve">2025. do 30. rujna 2027. </w:t>
      </w:r>
    </w:p>
    <w:p w14:paraId="09CCC74D" w14:textId="3D7A31B6" w:rsidR="00186458" w:rsidRPr="00602151" w:rsidRDefault="004E6581" w:rsidP="0018645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Ova Odluka stupa na snagu danom donošenja.</w:t>
      </w:r>
    </w:p>
    <w:p w14:paraId="13D1DB6D" w14:textId="77777777" w:rsidR="00602151" w:rsidRPr="00186458" w:rsidRDefault="00602151" w:rsidP="00602151">
      <w:pPr>
        <w:pStyle w:val="ListParagraph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65D093CD" w14:textId="7846D6D0" w:rsidR="008F50A4" w:rsidRDefault="007D302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5.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Pravilnika o stegovnoj odgovornosti zaposlenika Sveučilišta u Dubrovniku</w:t>
      </w:r>
    </w:p>
    <w:p w14:paraId="6A76A117" w14:textId="6D21AF05" w:rsidR="0095194B" w:rsidRPr="00FD3B29" w:rsidRDefault="0095194B" w:rsidP="009519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prijedlog </w:t>
      </w:r>
      <w:r w:rsidRPr="0095194B">
        <w:rPr>
          <w:rFonts w:ascii="Times New Roman" w:hAnsi="Times New Roman" w:cs="Times New Roman"/>
          <w:i/>
          <w:sz w:val="20"/>
          <w:szCs w:val="20"/>
        </w:rPr>
        <w:t>Pravilnika o stegovnoj odgovornosti zaposlenika Sveučilišta u Dubrovniku</w:t>
      </w:r>
      <w:r w:rsidRPr="00FD3B2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 očitovanje sindikalnog povjerenika Nezavisnog sindikata znanosti i visokog obrazovanja.</w:t>
      </w:r>
      <w:r w:rsidRPr="00FD3B2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0ECDEA" w14:textId="404447DB" w:rsidR="0095194B" w:rsidRDefault="0095194B" w:rsidP="009519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N. Stojčić</w:t>
      </w:r>
    </w:p>
    <w:p w14:paraId="16856BE9" w14:textId="7BFD97C1" w:rsidR="0095194B" w:rsidRPr="00FD3B29" w:rsidRDefault="0095194B" w:rsidP="009519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 raspravi sudjelovali: R. Garić, I. Pavlić Pavlina, S. Zoranić, M. Šuman Tolić</w:t>
      </w:r>
    </w:p>
    <w:p w14:paraId="26FE6CB1" w14:textId="77777777" w:rsidR="0095194B" w:rsidRPr="00FD3B29" w:rsidRDefault="0095194B" w:rsidP="009519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9C7E3F" w14:textId="4AACFFEA" w:rsidR="0095194B" w:rsidRDefault="0095194B" w:rsidP="00951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 xml:space="preserve">Senat je </w:t>
      </w:r>
      <w:r>
        <w:rPr>
          <w:rFonts w:ascii="Times New Roman" w:hAnsi="Times New Roman" w:cs="Times New Roman"/>
          <w:sz w:val="20"/>
          <w:szCs w:val="20"/>
        </w:rPr>
        <w:t>s petnaest (15) glasova „ZA“ i dva (2) glasa protiv (M. Batistić, R. Garić) donio</w:t>
      </w:r>
    </w:p>
    <w:p w14:paraId="06B91D6B" w14:textId="77777777" w:rsidR="0095194B" w:rsidRPr="00FD3B29" w:rsidRDefault="0095194B" w:rsidP="00951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ABD0D0" w14:textId="2AB12087" w:rsidR="0095194B" w:rsidRPr="00631BD3" w:rsidRDefault="0095194B" w:rsidP="00631B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479C5BA9" w14:textId="6F87FAD6" w:rsidR="00996BF3" w:rsidRPr="004E6581" w:rsidRDefault="00996BF3" w:rsidP="00996BF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Donosi se </w:t>
      </w:r>
      <w:r w:rsidRPr="00996BF3">
        <w:rPr>
          <w:rFonts w:ascii="Times New Roman" w:hAnsi="Times New Roman" w:cs="Times New Roman"/>
          <w:b/>
          <w:bCs/>
          <w:sz w:val="20"/>
          <w:szCs w:val="20"/>
        </w:rPr>
        <w:t>Pravilnik o stegovnoj odgovornosti zaposlenika Sveučilišta u Dubrovniku</w:t>
      </w:r>
      <w:r>
        <w:rPr>
          <w:rFonts w:ascii="Times New Roman" w:hAnsi="Times New Roman" w:cs="Times New Roman"/>
          <w:b/>
          <w:bCs/>
          <w:sz w:val="20"/>
          <w:szCs w:val="20"/>
        </w:rPr>
        <w:t>, koji čini sastav</w:t>
      </w:r>
      <w:r w:rsidR="00186458"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z w:val="20"/>
          <w:szCs w:val="20"/>
        </w:rPr>
        <w:t>i dio ove Odluke.</w:t>
      </w:r>
    </w:p>
    <w:p w14:paraId="722712FE" w14:textId="74DBA2EF" w:rsidR="00CE7DA1" w:rsidRPr="00602151" w:rsidRDefault="00996BF3" w:rsidP="00CE7DA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Ova Odluka stupa na snagu danom donošenja.</w:t>
      </w:r>
    </w:p>
    <w:p w14:paraId="2906AFD3" w14:textId="77777777" w:rsidR="00602151" w:rsidRPr="00602151" w:rsidRDefault="00602151" w:rsidP="00602151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DC3029B" w14:textId="293F9088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lastRenderedPageBreak/>
        <w:t xml:space="preserve">Ad. 6.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studentskim savjetnicima na Sveučilištu u Dubrovniku</w:t>
      </w:r>
    </w:p>
    <w:p w14:paraId="06988661" w14:textId="52089BC1" w:rsidR="001728FD" w:rsidRDefault="00631BD3" w:rsidP="008F5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prijedlog </w:t>
      </w:r>
      <w:r w:rsidRPr="00631BD3">
        <w:rPr>
          <w:rFonts w:ascii="Times New Roman" w:hAnsi="Times New Roman" w:cs="Times New Roman"/>
          <w:i/>
          <w:sz w:val="20"/>
          <w:szCs w:val="20"/>
        </w:rPr>
        <w:t>Odluke o studentskim savjetnicima na Sveučilištu u Dubrovniku</w:t>
      </w:r>
    </w:p>
    <w:p w14:paraId="149BC884" w14:textId="0298DBBD" w:rsidR="00631BD3" w:rsidRPr="00FD3B29" w:rsidRDefault="00631BD3" w:rsidP="00631B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Uvodno izvješće: K. Vojvodić</w:t>
      </w:r>
    </w:p>
    <w:p w14:paraId="37681C50" w14:textId="59B02EC6" w:rsidR="00631BD3" w:rsidRPr="00FD3B29" w:rsidRDefault="00631BD3" w:rsidP="00631B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U raspravi sudjeloval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FD3B29"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</w:rPr>
        <w:t>N. Stojčić, T.</w:t>
      </w:r>
      <w:r w:rsidR="00BB1DCB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M. Miličević,</w:t>
      </w:r>
      <w:r w:rsidR="00BB1DCB">
        <w:rPr>
          <w:rFonts w:ascii="Times New Roman" w:hAnsi="Times New Roman" w:cs="Times New Roman"/>
          <w:i/>
          <w:sz w:val="20"/>
          <w:szCs w:val="20"/>
        </w:rPr>
        <w:t xml:space="preserve"> A. Bjelopera, S. Zoranić, R. John, M. Pećarević, M. Kristić, T. Svilokos, I. Potrebica, M. Brautović, J. Bogdanović, </w:t>
      </w:r>
      <w:r>
        <w:rPr>
          <w:rFonts w:ascii="Times New Roman" w:hAnsi="Times New Roman" w:cs="Times New Roman"/>
          <w:i/>
          <w:sz w:val="20"/>
          <w:szCs w:val="20"/>
        </w:rPr>
        <w:t xml:space="preserve"> S. Vujičić, </w:t>
      </w:r>
      <w:r w:rsidR="00BB1DCB">
        <w:rPr>
          <w:rFonts w:ascii="Times New Roman" w:hAnsi="Times New Roman" w:cs="Times New Roman"/>
          <w:i/>
          <w:sz w:val="20"/>
          <w:szCs w:val="20"/>
        </w:rPr>
        <w:t>S. Didović Baranac</w:t>
      </w:r>
    </w:p>
    <w:p w14:paraId="3012F0EC" w14:textId="77777777" w:rsidR="00631BD3" w:rsidRPr="00FD3B29" w:rsidRDefault="00631BD3" w:rsidP="00631B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B148A0" w14:textId="77777777" w:rsidR="00631BD3" w:rsidRPr="00FD3B29" w:rsidRDefault="00631BD3" w:rsidP="00631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693C197C" w14:textId="56FF4535" w:rsidR="00631BD3" w:rsidRDefault="00631BD3" w:rsidP="00631B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B29">
        <w:rPr>
          <w:rFonts w:ascii="Times New Roman" w:hAnsi="Times New Roman" w:cs="Times New Roman"/>
          <w:b/>
          <w:sz w:val="20"/>
          <w:szCs w:val="20"/>
        </w:rPr>
        <w:t>Zaključak</w:t>
      </w:r>
    </w:p>
    <w:p w14:paraId="1A0EF5F2" w14:textId="60107CBA" w:rsidR="00BB1DCB" w:rsidRDefault="00BB1DCB" w:rsidP="0018645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Zadužuju se sastavnice Sveučilišta u Dubrovniku za dostavu komentara na </w:t>
      </w:r>
      <w:r w:rsidRPr="00BB1DCB">
        <w:rPr>
          <w:rFonts w:ascii="Times New Roman" w:hAnsi="Times New Roman" w:cs="Times New Roman"/>
          <w:b/>
          <w:sz w:val="20"/>
          <w:szCs w:val="20"/>
        </w:rPr>
        <w:t>prijedlog Odluke o studentskim savjetnicima na Sveučilištu u Dubrovniku</w:t>
      </w:r>
      <w:r>
        <w:rPr>
          <w:rFonts w:ascii="Times New Roman" w:hAnsi="Times New Roman" w:cs="Times New Roman"/>
          <w:b/>
          <w:sz w:val="20"/>
          <w:szCs w:val="20"/>
        </w:rPr>
        <w:t xml:space="preserve"> do 1. rujna 2025.</w:t>
      </w:r>
    </w:p>
    <w:p w14:paraId="2F4C13AE" w14:textId="4F32298F" w:rsidR="00631BD3" w:rsidRDefault="00BB1DCB" w:rsidP="008F50A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Nakon isteka roka i analize dostavljenih komentara iz prethodne točke izradit će se korigirani prijedlog </w:t>
      </w:r>
      <w:r w:rsidRPr="00BB1DCB">
        <w:rPr>
          <w:rFonts w:ascii="Times New Roman" w:hAnsi="Times New Roman" w:cs="Times New Roman"/>
          <w:b/>
          <w:sz w:val="20"/>
          <w:szCs w:val="20"/>
        </w:rPr>
        <w:t>Odluke o studentskim savjetnicima na Sveučilištu u Dubrovniku</w:t>
      </w:r>
      <w:r>
        <w:rPr>
          <w:rFonts w:ascii="Times New Roman" w:hAnsi="Times New Roman" w:cs="Times New Roman"/>
          <w:b/>
          <w:sz w:val="20"/>
          <w:szCs w:val="20"/>
        </w:rPr>
        <w:t xml:space="preserve"> te dostaviti Senatu Sveučilišta u Dubrov</w:t>
      </w:r>
      <w:r w:rsidR="00186458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iku.</w:t>
      </w:r>
    </w:p>
    <w:p w14:paraId="52712E96" w14:textId="77777777" w:rsidR="00602151" w:rsidRPr="00602151" w:rsidRDefault="00602151" w:rsidP="0060215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C5A722" w14:textId="1FBF9B48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7.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imenovanju povjerenstva za obranu teme i predlaganje mentora doktorandici Moniki Hurdov na doktorskom studiju Poslovna ekonomija u digitalnom okruženju</w:t>
      </w:r>
    </w:p>
    <w:p w14:paraId="15B2EE19" w14:textId="7947A887" w:rsidR="00734F1C" w:rsidRDefault="00734F1C" w:rsidP="00734F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prijedlog </w:t>
      </w:r>
      <w:r w:rsidRPr="00631BD3">
        <w:rPr>
          <w:rFonts w:ascii="Times New Roman" w:hAnsi="Times New Roman" w:cs="Times New Roman"/>
          <w:i/>
          <w:sz w:val="20"/>
          <w:szCs w:val="20"/>
        </w:rPr>
        <w:t>Odluke</w:t>
      </w:r>
      <w:r>
        <w:rPr>
          <w:rFonts w:ascii="Times New Roman" w:hAnsi="Times New Roman" w:cs="Times New Roman"/>
          <w:i/>
          <w:sz w:val="20"/>
          <w:szCs w:val="20"/>
        </w:rPr>
        <w:t xml:space="preserve"> vijeća doktorskog studija Poslovna ekonomija u digitalnom okruženju od </w:t>
      </w:r>
      <w:r w:rsidR="00CE7DA1">
        <w:rPr>
          <w:rFonts w:ascii="Times New Roman" w:hAnsi="Times New Roman" w:cs="Times New Roman"/>
          <w:i/>
          <w:sz w:val="20"/>
          <w:szCs w:val="20"/>
        </w:rPr>
        <w:t>9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E7DA1">
        <w:rPr>
          <w:rFonts w:ascii="Times New Roman" w:hAnsi="Times New Roman" w:cs="Times New Roman"/>
          <w:i/>
          <w:sz w:val="20"/>
          <w:szCs w:val="20"/>
        </w:rPr>
        <w:t>srpnja</w:t>
      </w:r>
      <w:r>
        <w:rPr>
          <w:rFonts w:ascii="Times New Roman" w:hAnsi="Times New Roman" w:cs="Times New Roman"/>
          <w:i/>
          <w:sz w:val="20"/>
          <w:szCs w:val="20"/>
        </w:rPr>
        <w:t xml:space="preserve"> 2025.</w:t>
      </w:r>
    </w:p>
    <w:p w14:paraId="0C64EE1B" w14:textId="69C29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3ECC5410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C1AD66" w14:textId="77777777" w:rsidR="00734F1C" w:rsidRPr="00FD3B29" w:rsidRDefault="00734F1C" w:rsidP="00734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692DBDBE" w14:textId="70453601" w:rsidR="003537A9" w:rsidRPr="003537A9" w:rsidRDefault="00734F1C" w:rsidP="003537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</w:t>
      </w:r>
      <w:r w:rsidR="003537A9">
        <w:rPr>
          <w:rFonts w:ascii="Times New Roman" w:hAnsi="Times New Roman" w:cs="Times New Roman"/>
          <w:b/>
          <w:sz w:val="20"/>
          <w:szCs w:val="20"/>
        </w:rPr>
        <w:t>u</w:t>
      </w:r>
    </w:p>
    <w:p w14:paraId="1AD512B8" w14:textId="77777777" w:rsidR="003537A9" w:rsidRPr="003537A9" w:rsidRDefault="003537A9" w:rsidP="003537A9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>o imenovanju povjerenstva za obranu teme i predlaganje mentora</w:t>
      </w:r>
    </w:p>
    <w:p w14:paraId="4A746EBE" w14:textId="77777777" w:rsidR="003537A9" w:rsidRDefault="003537A9" w:rsidP="003537A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 xml:space="preserve">Imenuje se povjerenstvo za obranu teme i predlaganje mentora za  doktorandicu  Moniku </w:t>
      </w:r>
      <w:proofErr w:type="spellStart"/>
      <w:r w:rsidRPr="003537A9">
        <w:rPr>
          <w:rFonts w:ascii="Times New Roman" w:hAnsi="Times New Roman" w:cs="Times New Roman"/>
          <w:b/>
          <w:bCs/>
          <w:sz w:val="20"/>
        </w:rPr>
        <w:t>Hordov</w:t>
      </w:r>
      <w:proofErr w:type="spellEnd"/>
      <w:r w:rsidRPr="003537A9">
        <w:rPr>
          <w:rFonts w:ascii="Times New Roman" w:hAnsi="Times New Roman" w:cs="Times New Roman"/>
          <w:b/>
          <w:bCs/>
          <w:sz w:val="20"/>
        </w:rPr>
        <w:t xml:space="preserve"> u sastavu:</w:t>
      </w:r>
    </w:p>
    <w:p w14:paraId="3AA12B1B" w14:textId="77777777" w:rsidR="003537A9" w:rsidRDefault="003537A9" w:rsidP="003537A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 xml:space="preserve">prof. dr. sc. </w:t>
      </w:r>
      <w:proofErr w:type="spellStart"/>
      <w:r w:rsidRPr="003537A9">
        <w:rPr>
          <w:rFonts w:ascii="Times New Roman" w:hAnsi="Times New Roman" w:cs="Times New Roman"/>
          <w:b/>
          <w:bCs/>
          <w:sz w:val="20"/>
        </w:rPr>
        <w:t>Najla</w:t>
      </w:r>
      <w:proofErr w:type="spellEnd"/>
      <w:r w:rsidRPr="003537A9">
        <w:rPr>
          <w:rFonts w:ascii="Times New Roman" w:hAnsi="Times New Roman" w:cs="Times New Roman"/>
          <w:b/>
          <w:bCs/>
          <w:sz w:val="20"/>
        </w:rPr>
        <w:t xml:space="preserve"> Podrug, redovita profesorica Ekonomskog fakulteta Sveučilišta u Zagrebu, predsjednica povjerenstva</w:t>
      </w:r>
    </w:p>
    <w:p w14:paraId="035DE8B2" w14:textId="77777777" w:rsidR="003537A9" w:rsidRDefault="003537A9" w:rsidP="003537A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 xml:space="preserve">prof. dr. sc. Danijela </w:t>
      </w:r>
      <w:proofErr w:type="spellStart"/>
      <w:r w:rsidRPr="003537A9">
        <w:rPr>
          <w:rFonts w:ascii="Times New Roman" w:hAnsi="Times New Roman" w:cs="Times New Roman"/>
          <w:b/>
          <w:bCs/>
          <w:sz w:val="20"/>
        </w:rPr>
        <w:t>Križman</w:t>
      </w:r>
      <w:proofErr w:type="spellEnd"/>
      <w:r w:rsidRPr="003537A9">
        <w:rPr>
          <w:rFonts w:ascii="Times New Roman" w:hAnsi="Times New Roman" w:cs="Times New Roman"/>
          <w:b/>
          <w:bCs/>
          <w:sz w:val="20"/>
        </w:rPr>
        <w:t xml:space="preserve">, redovita profesorica u trajnom izboru, Fakultet ekonomije i turizma Dr. Mijo Mirković Sveučilišta Jurja Dobrile u Puli, član </w:t>
      </w:r>
    </w:p>
    <w:p w14:paraId="18DC6A31" w14:textId="77777777" w:rsidR="003537A9" w:rsidRDefault="003537A9" w:rsidP="003537A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 xml:space="preserve">prof. dr. sc. Sunčica </w:t>
      </w:r>
      <w:proofErr w:type="spellStart"/>
      <w:r w:rsidRPr="003537A9">
        <w:rPr>
          <w:rFonts w:ascii="Times New Roman" w:hAnsi="Times New Roman" w:cs="Times New Roman"/>
          <w:b/>
          <w:bCs/>
          <w:sz w:val="20"/>
        </w:rPr>
        <w:t>Oberman</w:t>
      </w:r>
      <w:proofErr w:type="spellEnd"/>
      <w:r w:rsidRPr="003537A9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3537A9">
        <w:rPr>
          <w:rFonts w:ascii="Times New Roman" w:hAnsi="Times New Roman" w:cs="Times New Roman"/>
          <w:b/>
          <w:bCs/>
          <w:sz w:val="20"/>
        </w:rPr>
        <w:t>Peterka</w:t>
      </w:r>
      <w:proofErr w:type="spellEnd"/>
      <w:r w:rsidRPr="003537A9">
        <w:rPr>
          <w:rFonts w:ascii="Times New Roman" w:hAnsi="Times New Roman" w:cs="Times New Roman"/>
          <w:b/>
          <w:bCs/>
          <w:sz w:val="20"/>
        </w:rPr>
        <w:t>, redovita profesorica u trajnom izboru Ekonomskog fakulteta u Osijeku Sveučilišta Josipa Jurja Strossmayera, član</w:t>
      </w:r>
      <w:r>
        <w:rPr>
          <w:rFonts w:ascii="Times New Roman" w:hAnsi="Times New Roman" w:cs="Times New Roman"/>
          <w:b/>
          <w:bCs/>
          <w:sz w:val="20"/>
        </w:rPr>
        <w:t>.</w:t>
      </w:r>
    </w:p>
    <w:p w14:paraId="14B4CAD6" w14:textId="20A94583" w:rsidR="001728FD" w:rsidRPr="003537A9" w:rsidRDefault="003537A9" w:rsidP="003537A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3537A9">
        <w:rPr>
          <w:rFonts w:ascii="Times New Roman" w:hAnsi="Times New Roman" w:cs="Times New Roman"/>
          <w:b/>
          <w:bCs/>
          <w:sz w:val="20"/>
        </w:rPr>
        <w:t>Ova Odluka stupa na snagu danom donošenja.</w:t>
      </w:r>
    </w:p>
    <w:p w14:paraId="56B95AC4" w14:textId="426ADE24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8.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pokretanju postupka izbora izv. prof. dr. sc. Iris Mihajlović na znanstveno-nastavno radnomjesto redovitog profesora za znanstveno područje društvenih znanosti, polje ekonomija, grana trgovina i turizam (5.01.07) i imenovanju povjerenstva za provedbu postupka</w:t>
      </w:r>
    </w:p>
    <w:p w14:paraId="00A265B2" w14:textId="6E09C6D9" w:rsidR="00734F1C" w:rsidRDefault="00734F1C" w:rsidP="00734F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prethodna suglasnost Fakultetskog vijeća Ekonomskog fakulteta od</w:t>
      </w:r>
      <w:r w:rsidR="00CE7DA1">
        <w:rPr>
          <w:rFonts w:ascii="Times New Roman" w:hAnsi="Times New Roman" w:cs="Times New Roman"/>
          <w:i/>
          <w:sz w:val="20"/>
          <w:szCs w:val="20"/>
        </w:rPr>
        <w:t xml:space="preserve"> 17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E7DA1">
        <w:rPr>
          <w:rFonts w:ascii="Times New Roman" w:hAnsi="Times New Roman" w:cs="Times New Roman"/>
          <w:i/>
          <w:sz w:val="20"/>
          <w:szCs w:val="20"/>
        </w:rPr>
        <w:t>lipnja</w:t>
      </w:r>
      <w:r>
        <w:rPr>
          <w:rFonts w:ascii="Times New Roman" w:hAnsi="Times New Roman" w:cs="Times New Roman"/>
          <w:i/>
          <w:sz w:val="20"/>
          <w:szCs w:val="20"/>
        </w:rPr>
        <w:t xml:space="preserve"> 2025.</w:t>
      </w:r>
      <w:r w:rsidR="00CE7DA1">
        <w:rPr>
          <w:rFonts w:ascii="Times New Roman" w:hAnsi="Times New Roman" w:cs="Times New Roman"/>
          <w:i/>
          <w:sz w:val="20"/>
          <w:szCs w:val="20"/>
        </w:rPr>
        <w:t xml:space="preserve"> i zahtjev zaposlenice za pokretanje postupka izbora na više radno mjesto od 26. svibnja 2025.</w:t>
      </w:r>
    </w:p>
    <w:p w14:paraId="7123FCAF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0CA1A710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092B59B" w14:textId="77777777" w:rsidR="00734F1C" w:rsidRPr="00FD3B29" w:rsidRDefault="00734F1C" w:rsidP="00734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18D8E465" w14:textId="6D99AA75" w:rsidR="001728FD" w:rsidRPr="00C63C78" w:rsidRDefault="00734F1C" w:rsidP="00C63C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Odluka</w:t>
      </w:r>
    </w:p>
    <w:p w14:paraId="269A971B" w14:textId="650634ED" w:rsidR="00C63C78" w:rsidRPr="00C63C78" w:rsidRDefault="00C63C78" w:rsidP="00CE7DA1">
      <w:pPr>
        <w:pStyle w:val="ListParagraph"/>
        <w:numPr>
          <w:ilvl w:val="0"/>
          <w:numId w:val="17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lastRenderedPageBreak/>
        <w:t>Pokreće se postupak izbora izv. prof. dr. sc. Iris Mihajlović  na znanstveno-nastavno radno mjesto redovitog profesora za znanstveno područje društvenih znanosti, znanstveno polje ekonomija, grana trgovina i turizam (5.01.07).</w:t>
      </w:r>
    </w:p>
    <w:p w14:paraId="2F5AEFEA" w14:textId="1FC157AD" w:rsidR="00C63C78" w:rsidRPr="00C63C78" w:rsidRDefault="00C63C78" w:rsidP="00CE7DA1">
      <w:pPr>
        <w:pStyle w:val="ListParagraph"/>
        <w:numPr>
          <w:ilvl w:val="0"/>
          <w:numId w:val="17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Imenuje se Stručno povjerenstvo za provedbu postupka izbora, u sastavu:</w:t>
      </w:r>
    </w:p>
    <w:p w14:paraId="4EB2A74B" w14:textId="77777777" w:rsidR="00C63C78" w:rsidRPr="00C63C78" w:rsidRDefault="00C63C78" w:rsidP="00CE7DA1">
      <w:pPr>
        <w:pStyle w:val="ListParagraph"/>
        <w:numPr>
          <w:ilvl w:val="1"/>
          <w:numId w:val="1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prof. dr. sc. Perica Vojinić,</w:t>
      </w:r>
      <w:bookmarkStart w:id="2" w:name="_Hlk177644718"/>
      <w:r w:rsidRPr="00C63C78">
        <w:rPr>
          <w:rFonts w:ascii="Times New Roman" w:eastAsia="Times New Roman" w:hAnsi="Times New Roman" w:cs="Times New Roman"/>
          <w:b/>
          <w:sz w:val="20"/>
        </w:rPr>
        <w:t xml:space="preserve"> Ekonomski fakultet, Sveučilište u Dubrovniku, predsjednica</w:t>
      </w:r>
      <w:bookmarkEnd w:id="2"/>
      <w:r w:rsidRPr="00C63C78">
        <w:rPr>
          <w:rFonts w:ascii="Times New Roman" w:eastAsia="Times New Roman" w:hAnsi="Times New Roman" w:cs="Times New Roman"/>
          <w:b/>
          <w:sz w:val="20"/>
        </w:rPr>
        <w:t xml:space="preserve">, </w:t>
      </w:r>
    </w:p>
    <w:p w14:paraId="36C8C66F" w14:textId="77777777" w:rsidR="00C63C78" w:rsidRPr="00C63C78" w:rsidRDefault="00C63C78" w:rsidP="00CE7DA1">
      <w:pPr>
        <w:pStyle w:val="ListParagraph"/>
        <w:numPr>
          <w:ilvl w:val="1"/>
          <w:numId w:val="1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prof. dr. sc. Tonći </w:t>
      </w:r>
      <w:proofErr w:type="spellStart"/>
      <w:r w:rsidRPr="00C63C78">
        <w:rPr>
          <w:rFonts w:ascii="Times New Roman" w:eastAsia="Times New Roman" w:hAnsi="Times New Roman" w:cs="Times New Roman"/>
          <w:b/>
          <w:sz w:val="20"/>
        </w:rPr>
        <w:t>Lazibat</w:t>
      </w:r>
      <w:proofErr w:type="spellEnd"/>
      <w:r w:rsidRPr="00C63C78">
        <w:rPr>
          <w:rFonts w:ascii="Times New Roman" w:eastAsia="Times New Roman" w:hAnsi="Times New Roman" w:cs="Times New Roman"/>
          <w:b/>
          <w:sz w:val="20"/>
        </w:rPr>
        <w:t>, Ekonomski fakultet, Sveučilište u Dubrovniku, član,</w:t>
      </w:r>
    </w:p>
    <w:p w14:paraId="491D2BCE" w14:textId="384DE88D" w:rsidR="00C63C78" w:rsidRPr="00C63C78" w:rsidRDefault="00C63C78" w:rsidP="00CE7DA1">
      <w:pPr>
        <w:pStyle w:val="ListParagraph"/>
        <w:numPr>
          <w:ilvl w:val="1"/>
          <w:numId w:val="1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prof. dr. sc. Tomislav Baković, Ekonomski fakultet, Sveučilište u Zagrebu, član.</w:t>
      </w:r>
    </w:p>
    <w:p w14:paraId="70CF08EF" w14:textId="77777777" w:rsidR="00C63C78" w:rsidRPr="00C63C78" w:rsidRDefault="00C63C78" w:rsidP="00CE7DA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Obvezuje se pristupnica, izv. prof. dr. sc. Iris Mihajlović dostaviti Povjerenstvu dokaze o ispunjavanju kriterija za izbor na znanstveno-nastavno radno mjesto redovitog profesora u elektroničkom obliku putem mail adrese ured@unidu.hr, u roku od 15 dana od stupanja na snagu ove Odluke.</w:t>
      </w:r>
    </w:p>
    <w:p w14:paraId="78A9DE50" w14:textId="77777777" w:rsidR="00C63C78" w:rsidRPr="00C63C78" w:rsidRDefault="00C63C78" w:rsidP="00CE7DA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Stručno povjerenstvo ocijenit će ispunjava li pristupnica propisane kriterije za izbor na znanstveno-  nastavno radno mjesto redovitog profesora te podnijeti Senatu mišljenje u pisanom obliku najkasnije u roku od 30 dana od dana zaprimanja dokaza o ispunjavanju kriterija.</w:t>
      </w:r>
      <w:bookmarkStart w:id="3" w:name="_Hlk203047818"/>
    </w:p>
    <w:p w14:paraId="2B6A0A3A" w14:textId="62D3980B" w:rsidR="00C63C78" w:rsidRPr="00C63C78" w:rsidRDefault="00C63C78" w:rsidP="00CE7DA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Stručno povjerenstvo se obvezuje izraditi Mišljenje o ispunjavanju kriterija u skladu s uputama nadležnog Matičnog odbora dostupnog na mrežnoj stranici Agencije za znanost i visoko obrazovanje  </w:t>
      </w:r>
      <w:hyperlink r:id="rId7" w:history="1">
        <w:r w:rsidRPr="00C63C7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www.azvo.hr</w:t>
        </w:r>
      </w:hyperlink>
      <w:r w:rsidRPr="00C63C78">
        <w:rPr>
          <w:rFonts w:ascii="Times New Roman" w:eastAsia="Times New Roman" w:hAnsi="Times New Roman" w:cs="Times New Roman"/>
          <w:b/>
          <w:sz w:val="20"/>
        </w:rPr>
        <w:t>.</w:t>
      </w:r>
      <w:bookmarkEnd w:id="3"/>
    </w:p>
    <w:p w14:paraId="64E7975D" w14:textId="182BBAD3" w:rsidR="00C63C78" w:rsidRDefault="00C63C78" w:rsidP="00CE7DA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Ova Odluka stupa na snagu danom donošenja.</w:t>
      </w:r>
    </w:p>
    <w:p w14:paraId="60AAF104" w14:textId="77777777" w:rsidR="00C63C78" w:rsidRPr="00C63C78" w:rsidRDefault="00C63C78" w:rsidP="00C63C78">
      <w:pPr>
        <w:pStyle w:val="ListParagraph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1FDBEC78" w14:textId="52D4DFE0" w:rsidR="008F50A4" w:rsidRPr="007D302D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9.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pokretanju postupka reizbora doc. dr. sc. Nives Vidak na znanstveno-nastavno radno mjesto docenta za znanstveno područje humanističkih znanosti, polje filologija, grana anglistika (6.03.06) i imenovanju povjerenstva za provedbu postupka reizbora</w:t>
      </w:r>
    </w:p>
    <w:p w14:paraId="65E61316" w14:textId="481652ED" w:rsidR="00734F1C" w:rsidRDefault="00734F1C" w:rsidP="00734F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prethodna suglasnost Fakultetskog vijeća Pomorskog fakulteta od </w:t>
      </w:r>
      <w:r w:rsidR="00CE7DA1">
        <w:rPr>
          <w:rFonts w:ascii="Times New Roman" w:hAnsi="Times New Roman" w:cs="Times New Roman"/>
          <w:i/>
          <w:sz w:val="20"/>
          <w:szCs w:val="20"/>
        </w:rPr>
        <w:t>8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E7DA1">
        <w:rPr>
          <w:rFonts w:ascii="Times New Roman" w:hAnsi="Times New Roman" w:cs="Times New Roman"/>
          <w:i/>
          <w:sz w:val="20"/>
          <w:szCs w:val="20"/>
        </w:rPr>
        <w:t>srpnja</w:t>
      </w:r>
      <w:r>
        <w:rPr>
          <w:rFonts w:ascii="Times New Roman" w:hAnsi="Times New Roman" w:cs="Times New Roman"/>
          <w:i/>
          <w:sz w:val="20"/>
          <w:szCs w:val="20"/>
        </w:rPr>
        <w:t xml:space="preserve"> 2025.</w:t>
      </w:r>
    </w:p>
    <w:p w14:paraId="46772BB4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64D463C4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044C11" w14:textId="77777777" w:rsidR="00734F1C" w:rsidRPr="00FD3B29" w:rsidRDefault="00734F1C" w:rsidP="00734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16E6F74E" w14:textId="436F3E65" w:rsidR="00734F1C" w:rsidRDefault="00734F1C" w:rsidP="00734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</w:t>
      </w:r>
      <w:r w:rsidR="003537A9">
        <w:rPr>
          <w:rFonts w:ascii="Times New Roman" w:hAnsi="Times New Roman" w:cs="Times New Roman"/>
          <w:b/>
          <w:sz w:val="20"/>
          <w:szCs w:val="20"/>
        </w:rPr>
        <w:t>u</w:t>
      </w:r>
    </w:p>
    <w:p w14:paraId="7B717634" w14:textId="77777777" w:rsidR="003537A9" w:rsidRDefault="003537A9" w:rsidP="00734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9DB1AD" w14:textId="77777777" w:rsid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 xml:space="preserve">Pokreće se postupak reizbora doc. dr. sc. Nives Vidak  na znanstveno-nastavno radno mjesto </w:t>
      </w:r>
      <w:proofErr w:type="spellStart"/>
      <w:r w:rsidRPr="00CE7DA1">
        <w:rPr>
          <w:rFonts w:ascii="Times New Roman" w:hAnsi="Times New Roman" w:cs="Times New Roman"/>
          <w:b/>
          <w:sz w:val="20"/>
          <w:szCs w:val="20"/>
        </w:rPr>
        <w:t>docentaza</w:t>
      </w:r>
      <w:proofErr w:type="spellEnd"/>
      <w:r w:rsidRPr="00CE7DA1">
        <w:rPr>
          <w:rFonts w:ascii="Times New Roman" w:hAnsi="Times New Roman" w:cs="Times New Roman"/>
          <w:b/>
          <w:sz w:val="20"/>
          <w:szCs w:val="20"/>
        </w:rPr>
        <w:t xml:space="preserve"> znanstveno područje humanističkih znanosti, znanstveno polje filologija, grana anglistika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(6.03.06).</w:t>
      </w:r>
    </w:p>
    <w:p w14:paraId="2BA7007D" w14:textId="77777777" w:rsid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>Imenuje se Stručno povjerenstvo za provedbu postupka reizbora, u sastavu:</w:t>
      </w:r>
    </w:p>
    <w:p w14:paraId="0BFDE7DD" w14:textId="77777777" w:rsidR="00CE7DA1" w:rsidRDefault="00CE7DA1" w:rsidP="00CE7DA1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 xml:space="preserve">prof. dr. sc. Irena Zovko Dinković,  Filozofski fakultet, Sveučilište u Zagrebu, predsjednica, </w:t>
      </w:r>
    </w:p>
    <w:p w14:paraId="38CC03ED" w14:textId="77777777" w:rsidR="00CE7DA1" w:rsidRDefault="00CE7DA1" w:rsidP="00CE7DA1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 xml:space="preserve">izv. prof. dr. sc. Renata </w:t>
      </w:r>
      <w:proofErr w:type="spellStart"/>
      <w:r w:rsidRPr="00CE7DA1">
        <w:rPr>
          <w:rFonts w:ascii="Times New Roman" w:hAnsi="Times New Roman" w:cs="Times New Roman"/>
          <w:b/>
          <w:sz w:val="20"/>
          <w:szCs w:val="20"/>
        </w:rPr>
        <w:t>Geld</w:t>
      </w:r>
      <w:proofErr w:type="spellEnd"/>
      <w:r w:rsidRPr="00CE7DA1">
        <w:rPr>
          <w:rFonts w:ascii="Times New Roman" w:hAnsi="Times New Roman" w:cs="Times New Roman"/>
          <w:b/>
          <w:sz w:val="20"/>
          <w:szCs w:val="20"/>
        </w:rPr>
        <w:t xml:space="preserve">, Filozofski fakultet, Sveučilište u Zagrebu, članica, </w:t>
      </w:r>
    </w:p>
    <w:p w14:paraId="20472DE9" w14:textId="4F9C433B" w:rsidR="00CE7DA1" w:rsidRPr="00CE7DA1" w:rsidRDefault="00CE7DA1" w:rsidP="00CE7DA1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>izv. prof. dr. sc. Sandra Mardešić, Filozofski fakultet, Sveučilište u Zagrebu, članica.</w:t>
      </w:r>
    </w:p>
    <w:p w14:paraId="3AD075DA" w14:textId="77777777" w:rsid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>Obvezuje se pristupnica, doc. dr. sc. Nives Vidak, dostaviti Povjerenstvu dokaze o ispunjavanju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kriterija za reizbor na znanstveno-nastavno radno mjesto docenta u elektroničkom obliku putem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mail adrese ured@unidu.hr, u roku od 15 dana od stupanja na snagu ove Odluke.</w:t>
      </w:r>
    </w:p>
    <w:p w14:paraId="3136E650" w14:textId="77777777" w:rsid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 xml:space="preserve">Stručno povjerenstvo ocijenit će ispunjava li pristupnica propisane kriterije za reizbor na znanstveno-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nastavno radno mjesto docenta te podnijeti Senatu mišljenje u pisanom obliku, najkasnije u roku od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30 dana od dana zaprimanja dokaza o ispunjavanju kriterija.</w:t>
      </w:r>
    </w:p>
    <w:p w14:paraId="79CB79F7" w14:textId="0998AC01" w:rsid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>Stručno povjerenstvo se obvezuje izraditi Mišljenje o ispunjavanju kriterija u skladu s uputama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>nadležnog Matičnog odbora dostupnog na mrežnoj stranici Agencije  za znanost i visoko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7DA1">
        <w:rPr>
          <w:rFonts w:ascii="Times New Roman" w:hAnsi="Times New Roman" w:cs="Times New Roman"/>
          <w:b/>
          <w:sz w:val="20"/>
          <w:szCs w:val="20"/>
        </w:rPr>
        <w:t xml:space="preserve">obrazovanje  </w:t>
      </w:r>
      <w:hyperlink r:id="rId8" w:history="1">
        <w:r w:rsidRPr="007B6543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www.azvo.hr</w:t>
        </w:r>
      </w:hyperlink>
      <w:r w:rsidRPr="00CE7DA1">
        <w:rPr>
          <w:rFonts w:ascii="Times New Roman" w:hAnsi="Times New Roman" w:cs="Times New Roman"/>
          <w:b/>
          <w:sz w:val="20"/>
          <w:szCs w:val="20"/>
        </w:rPr>
        <w:t>.</w:t>
      </w:r>
    </w:p>
    <w:p w14:paraId="031002A8" w14:textId="4D09533F" w:rsidR="00CE7DA1" w:rsidRPr="00CE7DA1" w:rsidRDefault="00CE7DA1" w:rsidP="00CE7D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DA1">
        <w:rPr>
          <w:rFonts w:ascii="Times New Roman" w:hAnsi="Times New Roman" w:cs="Times New Roman"/>
          <w:b/>
          <w:sz w:val="20"/>
          <w:szCs w:val="20"/>
        </w:rPr>
        <w:t>Ova Odluka stupa na snagu danom donošenja.</w:t>
      </w:r>
    </w:p>
    <w:p w14:paraId="20E19068" w14:textId="77777777" w:rsidR="00C63C78" w:rsidRDefault="00C63C78" w:rsidP="00C63C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76136E" w14:textId="585EEED0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10.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 xml:space="preserve">Donošenje Odluke o izboru izv. prof. dr. sc. Žarka Koboevića na znanstveno-nastavno radno mjesto </w:t>
      </w:r>
      <w:bookmarkStart w:id="4" w:name="_Hlk203647223"/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redovitog profesora za znanstveno područje tehničkih znanosti, polje tehnologija prometa i transport, grana pomorski i riječni promet (2.12.02)</w:t>
      </w:r>
      <w:bookmarkEnd w:id="4"/>
    </w:p>
    <w:p w14:paraId="52860BD9" w14:textId="03C90D23" w:rsidR="00734F1C" w:rsidRDefault="00734F1C" w:rsidP="00734F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lastRenderedPageBreak/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o je Izvješće i Mišljenje stručnog povjerenstva </w:t>
      </w:r>
      <w:r w:rsidR="009812AF">
        <w:rPr>
          <w:rFonts w:ascii="Times New Roman" w:hAnsi="Times New Roman" w:cs="Times New Roman"/>
          <w:i/>
          <w:sz w:val="20"/>
          <w:szCs w:val="20"/>
        </w:rPr>
        <w:t xml:space="preserve">o ispunjavanju kriterija za izbor </w:t>
      </w:r>
      <w:r w:rsidR="009812AF" w:rsidRPr="009812AF">
        <w:rPr>
          <w:rFonts w:ascii="Times New Roman" w:hAnsi="Times New Roman" w:cs="Times New Roman"/>
          <w:i/>
          <w:sz w:val="20"/>
          <w:szCs w:val="20"/>
        </w:rPr>
        <w:t xml:space="preserve">izv. prof. dr. sc. Žarka </w:t>
      </w:r>
      <w:proofErr w:type="spellStart"/>
      <w:r w:rsidR="009812AF" w:rsidRPr="009812AF">
        <w:rPr>
          <w:rFonts w:ascii="Times New Roman" w:hAnsi="Times New Roman" w:cs="Times New Roman"/>
          <w:i/>
          <w:sz w:val="20"/>
          <w:szCs w:val="20"/>
        </w:rPr>
        <w:t>Koboevića</w:t>
      </w:r>
      <w:proofErr w:type="spellEnd"/>
      <w:r w:rsidR="009812AF">
        <w:rPr>
          <w:rFonts w:ascii="Times New Roman" w:hAnsi="Times New Roman" w:cs="Times New Roman"/>
          <w:i/>
          <w:sz w:val="20"/>
          <w:szCs w:val="20"/>
        </w:rPr>
        <w:t xml:space="preserve"> na radno mjesto redovitog profesora i </w:t>
      </w:r>
      <w:r w:rsidR="007B0684">
        <w:rPr>
          <w:rFonts w:ascii="Times New Roman" w:hAnsi="Times New Roman" w:cs="Times New Roman"/>
          <w:i/>
          <w:sz w:val="20"/>
          <w:szCs w:val="20"/>
        </w:rPr>
        <w:t xml:space="preserve">Odluka Matičnog odmora za područje tehničkih znanosti, polja strojarstva, brodogradnje, tehnologije prometa i transporta, zrakoplovstva, raketne i svemirske tehnike </w:t>
      </w:r>
      <w:r w:rsidR="009812AF">
        <w:rPr>
          <w:rFonts w:ascii="Times New Roman" w:hAnsi="Times New Roman" w:cs="Times New Roman"/>
          <w:i/>
          <w:sz w:val="20"/>
          <w:szCs w:val="20"/>
        </w:rPr>
        <w:t>o izboru u znanstveno zvanje znanstvenog savjetnika od 29. lipnja 2022.</w:t>
      </w:r>
      <w:r w:rsidR="009812AF" w:rsidRPr="009812A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B8178A4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30FE329A" w14:textId="77777777" w:rsidR="00734F1C" w:rsidRPr="00FD3B29" w:rsidRDefault="00734F1C" w:rsidP="00734F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E7FDB6" w14:textId="77777777" w:rsidR="00734F1C" w:rsidRPr="00FD3B29" w:rsidRDefault="00734F1C" w:rsidP="00734F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38FCF8B3" w14:textId="70C30DB9" w:rsidR="00734F1C" w:rsidRDefault="00734F1C" w:rsidP="00734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</w:t>
      </w:r>
      <w:r w:rsidR="003537A9">
        <w:rPr>
          <w:rFonts w:ascii="Times New Roman" w:hAnsi="Times New Roman" w:cs="Times New Roman"/>
          <w:b/>
          <w:sz w:val="20"/>
          <w:szCs w:val="20"/>
        </w:rPr>
        <w:t>u</w:t>
      </w:r>
    </w:p>
    <w:p w14:paraId="2073326C" w14:textId="70B875B1" w:rsidR="001728FD" w:rsidRPr="00186458" w:rsidRDefault="00186458" w:rsidP="008F50A4">
      <w:pPr>
        <w:jc w:val="both"/>
        <w:rPr>
          <w:rFonts w:ascii="Times New Roman" w:hAnsi="Times New Roman" w:cs="Times New Roman"/>
          <w:b/>
          <w:bCs/>
          <w:sz w:val="20"/>
        </w:rPr>
      </w:pPr>
      <w:r w:rsidRPr="003C65CF">
        <w:rPr>
          <w:rFonts w:ascii="Times New Roman" w:hAnsi="Times New Roman" w:cs="Times New Roman"/>
          <w:b/>
          <w:bCs/>
          <w:sz w:val="20"/>
        </w:rPr>
        <w:t xml:space="preserve">Dr. sc. </w:t>
      </w:r>
      <w:r w:rsidRPr="00186458">
        <w:rPr>
          <w:rFonts w:ascii="Times New Roman" w:hAnsi="Times New Roman" w:cs="Times New Roman"/>
          <w:b/>
          <w:bCs/>
          <w:sz w:val="20"/>
        </w:rPr>
        <w:t>Žark</w:t>
      </w:r>
      <w:r>
        <w:rPr>
          <w:rFonts w:ascii="Times New Roman" w:hAnsi="Times New Roman" w:cs="Times New Roman"/>
          <w:b/>
          <w:bCs/>
          <w:sz w:val="20"/>
        </w:rPr>
        <w:t>o</w:t>
      </w:r>
      <w:r w:rsidRPr="00186458">
        <w:rPr>
          <w:rFonts w:ascii="Times New Roman" w:hAnsi="Times New Roman" w:cs="Times New Roman"/>
          <w:b/>
          <w:bCs/>
          <w:sz w:val="20"/>
        </w:rPr>
        <w:t xml:space="preserve"> Koboević </w:t>
      </w:r>
      <w:r w:rsidRPr="003C65CF">
        <w:rPr>
          <w:rFonts w:ascii="Times New Roman" w:hAnsi="Times New Roman" w:cs="Times New Roman"/>
          <w:b/>
          <w:bCs/>
          <w:sz w:val="20"/>
        </w:rPr>
        <w:t>iz</w:t>
      </w:r>
      <w:r>
        <w:rPr>
          <w:rFonts w:ascii="Times New Roman" w:hAnsi="Times New Roman" w:cs="Times New Roman"/>
          <w:b/>
          <w:bCs/>
          <w:sz w:val="20"/>
        </w:rPr>
        <w:t>a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bire se na znanstveno-nastavno radno mjesto </w:t>
      </w:r>
      <w:r w:rsidRPr="00186458">
        <w:rPr>
          <w:rFonts w:ascii="Times New Roman" w:hAnsi="Times New Roman" w:cs="Times New Roman"/>
          <w:b/>
          <w:bCs/>
          <w:sz w:val="20"/>
        </w:rPr>
        <w:t>redovitog profesora za znanstveno područje tehničkih znanosti, polje tehnologija prometa i transport, grana pomorski i riječni promet (2.12.02)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, počevši od </w:t>
      </w:r>
      <w:r>
        <w:rPr>
          <w:rFonts w:ascii="Times New Roman" w:hAnsi="Times New Roman" w:cs="Times New Roman"/>
          <w:b/>
          <w:bCs/>
          <w:sz w:val="20"/>
        </w:rPr>
        <w:t>16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</w:rPr>
        <w:t>srpnja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 2025.</w:t>
      </w:r>
    </w:p>
    <w:p w14:paraId="41D45EAB" w14:textId="312F66CE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11.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izboru dr. sc. Miha Kristića na znanstveno-nastavno radno mjesto docenta za znanstvenopodručje tehničkih znanosti, polje tehnologija prometa i transport, grana pomorski i riječni promet (2.12.02)</w:t>
      </w:r>
    </w:p>
    <w:p w14:paraId="020B98CE" w14:textId="530B2001" w:rsidR="003C65CF" w:rsidRDefault="003C65CF" w:rsidP="003C65C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>a je Odluka Matičnog odmora za područje tehničkih znanosti, polja</w:t>
      </w:r>
      <w:r w:rsidR="009812AF">
        <w:rPr>
          <w:rFonts w:ascii="Times New Roman" w:hAnsi="Times New Roman" w:cs="Times New Roman"/>
          <w:i/>
          <w:sz w:val="20"/>
          <w:szCs w:val="20"/>
        </w:rPr>
        <w:t xml:space="preserve"> strojarstva, brodogradnje,</w:t>
      </w:r>
      <w:r>
        <w:rPr>
          <w:rFonts w:ascii="Times New Roman" w:hAnsi="Times New Roman" w:cs="Times New Roman"/>
          <w:i/>
          <w:sz w:val="20"/>
          <w:szCs w:val="20"/>
        </w:rPr>
        <w:t xml:space="preserve"> tehnologij</w:t>
      </w:r>
      <w:r w:rsidR="009812AF"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 xml:space="preserve"> prometa i transport</w:t>
      </w:r>
      <w:r w:rsidR="009812AF">
        <w:rPr>
          <w:rFonts w:ascii="Times New Roman" w:hAnsi="Times New Roman" w:cs="Times New Roman"/>
          <w:i/>
          <w:sz w:val="20"/>
          <w:szCs w:val="20"/>
        </w:rPr>
        <w:t>a, zrakoplovstva, raketne i svemirske tehnike</w:t>
      </w:r>
      <w:r>
        <w:rPr>
          <w:rFonts w:ascii="Times New Roman" w:hAnsi="Times New Roman" w:cs="Times New Roman"/>
          <w:i/>
          <w:sz w:val="20"/>
          <w:szCs w:val="20"/>
        </w:rPr>
        <w:t xml:space="preserve"> od </w:t>
      </w:r>
      <w:r w:rsidR="009812AF">
        <w:rPr>
          <w:rFonts w:ascii="Times New Roman" w:hAnsi="Times New Roman" w:cs="Times New Roman"/>
          <w:i/>
          <w:sz w:val="20"/>
          <w:szCs w:val="20"/>
        </w:rPr>
        <w:t>18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9812AF">
        <w:rPr>
          <w:rFonts w:ascii="Times New Roman" w:hAnsi="Times New Roman" w:cs="Times New Roman"/>
          <w:i/>
          <w:sz w:val="20"/>
          <w:szCs w:val="20"/>
        </w:rPr>
        <w:t>lipnja</w:t>
      </w:r>
      <w:r>
        <w:rPr>
          <w:rFonts w:ascii="Times New Roman" w:hAnsi="Times New Roman" w:cs="Times New Roman"/>
          <w:i/>
          <w:sz w:val="20"/>
          <w:szCs w:val="20"/>
        </w:rPr>
        <w:t xml:space="preserve"> 2025. o ispunjavaju kriterija za izbor </w:t>
      </w:r>
      <w:r w:rsidR="009812AF" w:rsidRPr="009812AF">
        <w:rPr>
          <w:rFonts w:ascii="Times New Roman" w:hAnsi="Times New Roman" w:cs="Times New Roman"/>
          <w:i/>
          <w:sz w:val="20"/>
          <w:szCs w:val="20"/>
        </w:rPr>
        <w:t xml:space="preserve">dr. sc. Miha Kristića </w:t>
      </w:r>
      <w:r>
        <w:rPr>
          <w:rFonts w:ascii="Times New Roman" w:hAnsi="Times New Roman" w:cs="Times New Roman"/>
          <w:i/>
          <w:sz w:val="20"/>
          <w:szCs w:val="20"/>
        </w:rPr>
        <w:t>na znanstveno-nastavno radno mjesto docenta.</w:t>
      </w:r>
    </w:p>
    <w:p w14:paraId="11F1B590" w14:textId="77777777" w:rsidR="003C65CF" w:rsidRPr="00FD3B29" w:rsidRDefault="003C65CF" w:rsidP="003C65C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00CF0010" w14:textId="77777777" w:rsidR="003C65CF" w:rsidRPr="00FD3B29" w:rsidRDefault="003C65CF" w:rsidP="003C65C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42071F" w14:textId="77777777" w:rsidR="003C65CF" w:rsidRPr="00FD3B29" w:rsidRDefault="003C65CF" w:rsidP="003C65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2017ECEB" w14:textId="146A977D" w:rsidR="003C65CF" w:rsidRDefault="003C65CF" w:rsidP="003C6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</w:t>
      </w:r>
      <w:r w:rsidR="00404966">
        <w:rPr>
          <w:rFonts w:ascii="Times New Roman" w:hAnsi="Times New Roman" w:cs="Times New Roman"/>
          <w:b/>
          <w:sz w:val="20"/>
          <w:szCs w:val="20"/>
        </w:rPr>
        <w:t>u</w:t>
      </w:r>
    </w:p>
    <w:p w14:paraId="0287B8F8" w14:textId="2CCE8068" w:rsidR="001728FD" w:rsidRPr="00404966" w:rsidRDefault="003C65CF" w:rsidP="008F50A4">
      <w:pPr>
        <w:jc w:val="both"/>
        <w:rPr>
          <w:rFonts w:ascii="Times New Roman" w:hAnsi="Times New Roman" w:cs="Times New Roman"/>
          <w:b/>
          <w:bCs/>
          <w:sz w:val="20"/>
        </w:rPr>
      </w:pPr>
      <w:r w:rsidRPr="003C65CF">
        <w:rPr>
          <w:rFonts w:ascii="Times New Roman" w:hAnsi="Times New Roman" w:cs="Times New Roman"/>
          <w:b/>
          <w:bCs/>
          <w:sz w:val="20"/>
        </w:rPr>
        <w:t>Dr. sc. Miho Kristić iz</w:t>
      </w:r>
      <w:r w:rsidR="00404966">
        <w:rPr>
          <w:rFonts w:ascii="Times New Roman" w:hAnsi="Times New Roman" w:cs="Times New Roman"/>
          <w:b/>
          <w:bCs/>
          <w:sz w:val="20"/>
        </w:rPr>
        <w:t>a</w:t>
      </w:r>
      <w:r w:rsidRPr="003C65CF">
        <w:rPr>
          <w:rFonts w:ascii="Times New Roman" w:hAnsi="Times New Roman" w:cs="Times New Roman"/>
          <w:b/>
          <w:bCs/>
          <w:sz w:val="20"/>
        </w:rPr>
        <w:t>bire se na znanstveno-nastavno radno mjesto docenta za znanstveno</w:t>
      </w:r>
      <w:r w:rsidR="00404966">
        <w:rPr>
          <w:rFonts w:ascii="Times New Roman" w:hAnsi="Times New Roman" w:cs="Times New Roman"/>
          <w:b/>
          <w:bCs/>
          <w:sz w:val="20"/>
        </w:rPr>
        <w:t xml:space="preserve"> 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područje tehničkih znanosti, polje tehnologija prometa i transport, grana pomorski i riječni promet (2.12.02), počevši od </w:t>
      </w:r>
      <w:r w:rsidR="003537A9">
        <w:rPr>
          <w:rFonts w:ascii="Times New Roman" w:hAnsi="Times New Roman" w:cs="Times New Roman"/>
          <w:b/>
          <w:bCs/>
          <w:sz w:val="20"/>
        </w:rPr>
        <w:t>16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. </w:t>
      </w:r>
      <w:r w:rsidR="003537A9">
        <w:rPr>
          <w:rFonts w:ascii="Times New Roman" w:hAnsi="Times New Roman" w:cs="Times New Roman"/>
          <w:b/>
          <w:bCs/>
          <w:sz w:val="20"/>
        </w:rPr>
        <w:t>srpnja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 2025.</w:t>
      </w:r>
    </w:p>
    <w:p w14:paraId="0B409BC5" w14:textId="74026097" w:rsidR="008F50A4" w:rsidRPr="007D302D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12.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izboru dr. sc. Erike Dobroslavić na znanstveno-nastavno radno mjesto docenta za znanstveno područje biotehničkih znanosti, polje interdisciplinarne biotehničke znanosti (4.07.)</w:t>
      </w:r>
    </w:p>
    <w:p w14:paraId="723C8C64" w14:textId="37B8B3AD" w:rsidR="00404966" w:rsidRDefault="00404966" w:rsidP="0040496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a je Odluka Matičnog odmora za područje </w:t>
      </w:r>
      <w:r w:rsidR="007B0684">
        <w:rPr>
          <w:rFonts w:ascii="Times New Roman" w:hAnsi="Times New Roman" w:cs="Times New Roman"/>
          <w:i/>
          <w:sz w:val="20"/>
          <w:szCs w:val="20"/>
        </w:rPr>
        <w:t>bio</w:t>
      </w:r>
      <w:r>
        <w:rPr>
          <w:rFonts w:ascii="Times New Roman" w:hAnsi="Times New Roman" w:cs="Times New Roman"/>
          <w:i/>
          <w:sz w:val="20"/>
          <w:szCs w:val="20"/>
        </w:rPr>
        <w:t xml:space="preserve">tehničkih znanosti, polja </w:t>
      </w:r>
      <w:r w:rsidR="007B0684">
        <w:rPr>
          <w:rFonts w:ascii="Times New Roman" w:hAnsi="Times New Roman" w:cs="Times New Roman"/>
          <w:i/>
          <w:sz w:val="20"/>
          <w:szCs w:val="20"/>
        </w:rPr>
        <w:t xml:space="preserve">poljoprivrede, šumarstva, drvne tehnologije, biotehnologije, prehrambene tehnologije i nutricionizma od 18. lipnja 2025. </w:t>
      </w:r>
      <w:r>
        <w:rPr>
          <w:rFonts w:ascii="Times New Roman" w:hAnsi="Times New Roman" w:cs="Times New Roman"/>
          <w:i/>
          <w:sz w:val="20"/>
          <w:szCs w:val="20"/>
        </w:rPr>
        <w:t xml:space="preserve"> o ispunjavaju kriterija za izbor </w:t>
      </w:r>
      <w:r w:rsidR="007B0684" w:rsidRPr="007B0684">
        <w:rPr>
          <w:rFonts w:ascii="Times New Roman" w:hAnsi="Times New Roman" w:cs="Times New Roman"/>
          <w:i/>
          <w:sz w:val="20"/>
          <w:szCs w:val="20"/>
        </w:rPr>
        <w:t xml:space="preserve">dr. sc. Erike Dobroslavić </w:t>
      </w:r>
      <w:r>
        <w:rPr>
          <w:rFonts w:ascii="Times New Roman" w:hAnsi="Times New Roman" w:cs="Times New Roman"/>
          <w:i/>
          <w:sz w:val="20"/>
          <w:szCs w:val="20"/>
        </w:rPr>
        <w:t>na znanstveno-nastavno radno mjesto docenta.</w:t>
      </w:r>
    </w:p>
    <w:p w14:paraId="17E2CF64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733AFAEE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B960DE" w14:textId="77777777" w:rsidR="00404966" w:rsidRPr="00FD3B29" w:rsidRDefault="00404966" w:rsidP="00404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3AC5E769" w14:textId="0460E0E3" w:rsidR="00404966" w:rsidRDefault="00404966" w:rsidP="004049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36C0D857" w14:textId="019722E9" w:rsidR="001728FD" w:rsidRPr="003537A9" w:rsidRDefault="00404966" w:rsidP="008F50A4">
      <w:p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</w:t>
      </w:r>
      <w:r w:rsidRPr="00404966">
        <w:rPr>
          <w:rFonts w:ascii="Times New Roman" w:hAnsi="Times New Roman" w:cs="Times New Roman"/>
          <w:b/>
          <w:bCs/>
          <w:sz w:val="20"/>
        </w:rPr>
        <w:t>r. sc. Erik</w:t>
      </w:r>
      <w:r>
        <w:rPr>
          <w:rFonts w:ascii="Times New Roman" w:hAnsi="Times New Roman" w:cs="Times New Roman"/>
          <w:b/>
          <w:bCs/>
          <w:sz w:val="20"/>
        </w:rPr>
        <w:t>a</w:t>
      </w:r>
      <w:r w:rsidRPr="00404966">
        <w:rPr>
          <w:rFonts w:ascii="Times New Roman" w:hAnsi="Times New Roman" w:cs="Times New Roman"/>
          <w:b/>
          <w:bCs/>
          <w:sz w:val="20"/>
        </w:rPr>
        <w:t xml:space="preserve"> Dobroslavić </w:t>
      </w:r>
      <w:r w:rsidRPr="003C65CF">
        <w:rPr>
          <w:rFonts w:ascii="Times New Roman" w:hAnsi="Times New Roman" w:cs="Times New Roman"/>
          <w:b/>
          <w:bCs/>
          <w:sz w:val="20"/>
        </w:rPr>
        <w:t>iz</w:t>
      </w:r>
      <w:r>
        <w:rPr>
          <w:rFonts w:ascii="Times New Roman" w:hAnsi="Times New Roman" w:cs="Times New Roman"/>
          <w:b/>
          <w:bCs/>
          <w:sz w:val="20"/>
        </w:rPr>
        <w:t>a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bire se na znanstveno-nastavno radno mjesto docenta za </w:t>
      </w:r>
      <w:r w:rsidRPr="00404966">
        <w:rPr>
          <w:rFonts w:ascii="Times New Roman" w:hAnsi="Times New Roman" w:cs="Times New Roman"/>
          <w:b/>
          <w:bCs/>
          <w:sz w:val="20"/>
        </w:rPr>
        <w:t>znanstveno područje biotehničkih znanosti, polje interdisciplinarne biotehničke znanosti (4.07.)</w:t>
      </w:r>
      <w:r w:rsidRPr="003C65CF">
        <w:rPr>
          <w:rFonts w:ascii="Times New Roman" w:hAnsi="Times New Roman" w:cs="Times New Roman"/>
          <w:b/>
          <w:bCs/>
          <w:sz w:val="20"/>
        </w:rPr>
        <w:t xml:space="preserve">, </w:t>
      </w:r>
      <w:r w:rsidR="003537A9" w:rsidRPr="003C65CF">
        <w:rPr>
          <w:rFonts w:ascii="Times New Roman" w:hAnsi="Times New Roman" w:cs="Times New Roman"/>
          <w:b/>
          <w:bCs/>
          <w:sz w:val="20"/>
        </w:rPr>
        <w:t xml:space="preserve">počevši od </w:t>
      </w:r>
      <w:r w:rsidR="003537A9">
        <w:rPr>
          <w:rFonts w:ascii="Times New Roman" w:hAnsi="Times New Roman" w:cs="Times New Roman"/>
          <w:b/>
          <w:bCs/>
          <w:sz w:val="20"/>
        </w:rPr>
        <w:t>16</w:t>
      </w:r>
      <w:r w:rsidR="003537A9" w:rsidRPr="003C65CF">
        <w:rPr>
          <w:rFonts w:ascii="Times New Roman" w:hAnsi="Times New Roman" w:cs="Times New Roman"/>
          <w:b/>
          <w:bCs/>
          <w:sz w:val="20"/>
        </w:rPr>
        <w:t xml:space="preserve">. </w:t>
      </w:r>
      <w:r w:rsidR="003537A9">
        <w:rPr>
          <w:rFonts w:ascii="Times New Roman" w:hAnsi="Times New Roman" w:cs="Times New Roman"/>
          <w:b/>
          <w:bCs/>
          <w:sz w:val="20"/>
        </w:rPr>
        <w:t>srpnja</w:t>
      </w:r>
      <w:r w:rsidR="003537A9" w:rsidRPr="003C65CF">
        <w:rPr>
          <w:rFonts w:ascii="Times New Roman" w:hAnsi="Times New Roman" w:cs="Times New Roman"/>
          <w:b/>
          <w:bCs/>
          <w:sz w:val="20"/>
        </w:rPr>
        <w:t xml:space="preserve"> 2025.</w:t>
      </w:r>
    </w:p>
    <w:p w14:paraId="48A47948" w14:textId="1CA8FF82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13.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pokretanju postupka izbora dr. sc. Matka Bupića u naslovnog docenta za znanstveno područje tehničkih znanosti, polje strojarstvo, grana procesno energetskog strojarstva (2.11.02) i imenovanju povjerenstva za provedbu postupka izbora</w:t>
      </w:r>
    </w:p>
    <w:p w14:paraId="5FD4A590" w14:textId="724116EC" w:rsidR="00404966" w:rsidRPr="00C63C78" w:rsidRDefault="00404966" w:rsidP="0040496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prethodna suglasnost Fakultetskog vijeća Pomorskog fakulteta </w:t>
      </w:r>
      <w:r w:rsidRPr="00C63C78">
        <w:rPr>
          <w:rFonts w:ascii="Times New Roman" w:hAnsi="Times New Roman" w:cs="Times New Roman"/>
          <w:i/>
          <w:sz w:val="20"/>
          <w:szCs w:val="20"/>
        </w:rPr>
        <w:t xml:space="preserve">od </w:t>
      </w:r>
      <w:r w:rsidR="007B0684">
        <w:rPr>
          <w:rFonts w:ascii="Times New Roman" w:hAnsi="Times New Roman" w:cs="Times New Roman"/>
          <w:i/>
          <w:sz w:val="20"/>
          <w:szCs w:val="20"/>
        </w:rPr>
        <w:t>4</w:t>
      </w:r>
      <w:r w:rsidRPr="00C63C7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B0684">
        <w:rPr>
          <w:rFonts w:ascii="Times New Roman" w:hAnsi="Times New Roman" w:cs="Times New Roman"/>
          <w:i/>
          <w:sz w:val="20"/>
          <w:szCs w:val="20"/>
        </w:rPr>
        <w:t xml:space="preserve">srpnja </w:t>
      </w:r>
      <w:r w:rsidRPr="00C63C78">
        <w:rPr>
          <w:rFonts w:ascii="Times New Roman" w:hAnsi="Times New Roman" w:cs="Times New Roman"/>
          <w:i/>
          <w:sz w:val="20"/>
          <w:szCs w:val="20"/>
        </w:rPr>
        <w:t>2025.</w:t>
      </w:r>
    </w:p>
    <w:p w14:paraId="7BE07B5C" w14:textId="77777777" w:rsidR="00404966" w:rsidRPr="00C63C78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3C78">
        <w:rPr>
          <w:rFonts w:ascii="Times New Roman" w:hAnsi="Times New Roman" w:cs="Times New Roman"/>
          <w:i/>
          <w:sz w:val="20"/>
          <w:szCs w:val="20"/>
        </w:rPr>
        <w:t>Uvodno izvješće: N. Stojčić</w:t>
      </w:r>
    </w:p>
    <w:p w14:paraId="6DE96C1C" w14:textId="77777777" w:rsidR="00404966" w:rsidRPr="00C63C78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E55965" w14:textId="77777777" w:rsidR="00404966" w:rsidRPr="00C63C78" w:rsidRDefault="00404966" w:rsidP="00404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C78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2FA34ED6" w14:textId="73732E21" w:rsidR="00404966" w:rsidRPr="00C63C78" w:rsidRDefault="00404966" w:rsidP="004049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C78">
        <w:rPr>
          <w:rFonts w:ascii="Times New Roman" w:hAnsi="Times New Roman" w:cs="Times New Roman"/>
          <w:b/>
          <w:sz w:val="20"/>
          <w:szCs w:val="20"/>
        </w:rPr>
        <w:t>Odluk</w:t>
      </w:r>
      <w:r w:rsidR="00C63C78" w:rsidRPr="00C63C78">
        <w:rPr>
          <w:rFonts w:ascii="Times New Roman" w:hAnsi="Times New Roman" w:cs="Times New Roman"/>
          <w:b/>
          <w:sz w:val="20"/>
          <w:szCs w:val="20"/>
        </w:rPr>
        <w:t>u</w:t>
      </w:r>
    </w:p>
    <w:p w14:paraId="06D2D432" w14:textId="3D7BDA2D" w:rsidR="00C63C78" w:rsidRPr="00C63C78" w:rsidRDefault="00C63C78" w:rsidP="007B0684">
      <w:pPr>
        <w:pStyle w:val="ListParagraph"/>
        <w:numPr>
          <w:ilvl w:val="0"/>
          <w:numId w:val="21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Pokreće se postupak izb</w:t>
      </w:r>
      <w:r w:rsidR="007B0684">
        <w:rPr>
          <w:rFonts w:ascii="Times New Roman" w:eastAsia="Times New Roman" w:hAnsi="Times New Roman" w:cs="Times New Roman"/>
          <w:b/>
          <w:sz w:val="20"/>
        </w:rPr>
        <w:t>o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ra dr. sc. Matka </w:t>
      </w:r>
      <w:proofErr w:type="spellStart"/>
      <w:r w:rsidRPr="00C63C78">
        <w:rPr>
          <w:rFonts w:ascii="Times New Roman" w:eastAsia="Times New Roman" w:hAnsi="Times New Roman" w:cs="Times New Roman"/>
          <w:b/>
          <w:sz w:val="20"/>
        </w:rPr>
        <w:t>Bupića</w:t>
      </w:r>
      <w:proofErr w:type="spellEnd"/>
      <w:r w:rsidRPr="00C63C78">
        <w:rPr>
          <w:rFonts w:ascii="Times New Roman" w:eastAsia="Times New Roman" w:hAnsi="Times New Roman" w:cs="Times New Roman"/>
          <w:b/>
          <w:sz w:val="20"/>
        </w:rPr>
        <w:t xml:space="preserve">  u naslovnog docenta za znanstveno područje tehničkih znanosti, znanstveno polje strojarstvo, grana procesno energetsko strojarstvo (2.11.02).</w:t>
      </w:r>
    </w:p>
    <w:p w14:paraId="19FB7677" w14:textId="6DA5A5B4" w:rsidR="00C63C78" w:rsidRPr="00C63C78" w:rsidRDefault="00C63C78" w:rsidP="007B0684">
      <w:pPr>
        <w:pStyle w:val="ListParagraph"/>
        <w:numPr>
          <w:ilvl w:val="0"/>
          <w:numId w:val="21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Imenuje se Stručno povjerenstvo za provedbu postupka izbora, u sastavu:</w:t>
      </w:r>
    </w:p>
    <w:p w14:paraId="5564CB18" w14:textId="77777777" w:rsidR="00C63C78" w:rsidRPr="00C63C78" w:rsidRDefault="00C63C78" w:rsidP="007B0684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doc. dr. sc. Miho Klaić, Pomorski fakultet, Sveučilište u Dubrovniku, predsjednik,</w:t>
      </w:r>
    </w:p>
    <w:p w14:paraId="5314E416" w14:textId="77777777" w:rsidR="00C63C78" w:rsidRPr="00C63C78" w:rsidRDefault="00C63C78" w:rsidP="007B0684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doc. dr. sc. Anamarija Falkoni, Pomorski fakultet, Sveučilište u Dubrovniku, članica,</w:t>
      </w:r>
    </w:p>
    <w:p w14:paraId="5F74C255" w14:textId="0739E50D" w:rsidR="00C63C78" w:rsidRPr="00C63C78" w:rsidRDefault="00C63C78" w:rsidP="007B0684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izv. prof. dr. sc. Goran Krajačić, Fakultet strojarstva i brodogradnje, Sveučilište u Zagrebu, član.</w:t>
      </w:r>
    </w:p>
    <w:p w14:paraId="413494A3" w14:textId="77777777" w:rsidR="00C63C78" w:rsidRPr="00C63C78" w:rsidRDefault="00C63C78" w:rsidP="007B068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Obvezuje se pristupnik, dr. sc. Matko </w:t>
      </w:r>
      <w:proofErr w:type="spellStart"/>
      <w:r w:rsidRPr="00C63C78">
        <w:rPr>
          <w:rFonts w:ascii="Times New Roman" w:eastAsia="Times New Roman" w:hAnsi="Times New Roman" w:cs="Times New Roman"/>
          <w:b/>
          <w:sz w:val="20"/>
        </w:rPr>
        <w:t>Bupić</w:t>
      </w:r>
      <w:proofErr w:type="spellEnd"/>
      <w:r w:rsidRPr="00C63C78">
        <w:rPr>
          <w:rFonts w:ascii="Times New Roman" w:eastAsia="Times New Roman" w:hAnsi="Times New Roman" w:cs="Times New Roman"/>
          <w:b/>
          <w:sz w:val="20"/>
        </w:rPr>
        <w:t xml:space="preserve"> dostaviti Povjerenstvu dokaze o ispunjavanju kriterija za izbor u naslovnog docenta u elektroničkom obliku putem mail adrese ured@unidu.hr, u roku od 15 dana od stupanja na snagu ove Odluke.</w:t>
      </w:r>
    </w:p>
    <w:p w14:paraId="2A52DA9F" w14:textId="77777777" w:rsidR="00C63C78" w:rsidRPr="00C63C78" w:rsidRDefault="00C63C78" w:rsidP="007B068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Stručno povjerenstvo ocijenit će ispunjava li pristupnik propisane kriterije za izbor u naslovnog docenta te podnijeti Senatu mišljenje u pisanom obliku najkasnije u roku od 30 dana od dana zaprimanja dokaza o ispunjavanju kriterija.</w:t>
      </w:r>
    </w:p>
    <w:p w14:paraId="4D3755B0" w14:textId="27166DF4" w:rsidR="00C63C78" w:rsidRPr="00C63C78" w:rsidRDefault="00C63C78" w:rsidP="007B068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Stručno povjerenstvo se obvezuje izraditi Mišljenje o ispunjavanju kriterija u skladu s uputama nadležnog Matičnog odbora dostupnog na mrežnoj stranici Agencije za znanost i visoko obrazovanje </w:t>
      </w:r>
      <w:hyperlink r:id="rId9" w:history="1">
        <w:r w:rsidRPr="00C63C7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www.azvo.hr</w:t>
        </w:r>
      </w:hyperlink>
      <w:r w:rsidRPr="00C63C78">
        <w:rPr>
          <w:rFonts w:ascii="Times New Roman" w:eastAsia="Times New Roman" w:hAnsi="Times New Roman" w:cs="Times New Roman"/>
          <w:b/>
          <w:sz w:val="20"/>
        </w:rPr>
        <w:t>.</w:t>
      </w:r>
    </w:p>
    <w:p w14:paraId="1824AE7C" w14:textId="0EFA7F37" w:rsidR="001728FD" w:rsidRPr="00C63C78" w:rsidRDefault="00C63C78" w:rsidP="007B068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Ova Odluka stupa na snagu danom donošenja.</w:t>
      </w:r>
    </w:p>
    <w:p w14:paraId="3AEF1B33" w14:textId="77777777" w:rsidR="00C63C78" w:rsidRPr="00C63C78" w:rsidRDefault="00C63C78" w:rsidP="00C63C78">
      <w:pPr>
        <w:pStyle w:val="ListParagraph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</w:rPr>
      </w:pPr>
    </w:p>
    <w:p w14:paraId="3279000D" w14:textId="21BB5A12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14.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pokretanju postupka izbora dr. sc. Jerka Ferrija Certića, dr. med., u naslovnog docenta za znanstveno područje biomedicine i zdravstva, polje kliničke medicinske znanosti, grana interna medicina (3.02.09) i imenovanju povjerenstva za provedbu postupka izbora</w:t>
      </w:r>
    </w:p>
    <w:p w14:paraId="271424BC" w14:textId="02B24824" w:rsidR="00404966" w:rsidRDefault="00404966" w:rsidP="0040496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prethodna suglasnost </w:t>
      </w:r>
      <w:r w:rsidR="007B0684">
        <w:rPr>
          <w:rFonts w:ascii="Times New Roman" w:hAnsi="Times New Roman" w:cs="Times New Roman"/>
          <w:i/>
          <w:sz w:val="20"/>
          <w:szCs w:val="20"/>
        </w:rPr>
        <w:t>Vijeća studija Sestrinstvo i Kliničko sestrinstvo</w:t>
      </w:r>
      <w:r>
        <w:rPr>
          <w:rFonts w:ascii="Times New Roman" w:hAnsi="Times New Roman" w:cs="Times New Roman"/>
          <w:i/>
          <w:sz w:val="20"/>
          <w:szCs w:val="20"/>
        </w:rPr>
        <w:t xml:space="preserve"> od </w:t>
      </w:r>
      <w:r w:rsidR="007B0684">
        <w:rPr>
          <w:rFonts w:ascii="Times New Roman" w:hAnsi="Times New Roman" w:cs="Times New Roman"/>
          <w:i/>
          <w:sz w:val="20"/>
          <w:szCs w:val="20"/>
        </w:rPr>
        <w:t>17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B0684">
        <w:rPr>
          <w:rFonts w:ascii="Times New Roman" w:hAnsi="Times New Roman" w:cs="Times New Roman"/>
          <w:i/>
          <w:sz w:val="20"/>
          <w:szCs w:val="20"/>
        </w:rPr>
        <w:t xml:space="preserve">lipnja </w:t>
      </w:r>
      <w:r>
        <w:rPr>
          <w:rFonts w:ascii="Times New Roman" w:hAnsi="Times New Roman" w:cs="Times New Roman"/>
          <w:i/>
          <w:sz w:val="20"/>
          <w:szCs w:val="20"/>
        </w:rPr>
        <w:t>2025.</w:t>
      </w:r>
    </w:p>
    <w:p w14:paraId="4AD21497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786CCBF4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D94D73" w14:textId="77777777" w:rsidR="00404966" w:rsidRPr="00FD3B29" w:rsidRDefault="00404966" w:rsidP="00404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2B7CE75B" w14:textId="77777777" w:rsidR="00404966" w:rsidRDefault="00404966" w:rsidP="004049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Odluka</w:t>
      </w:r>
    </w:p>
    <w:p w14:paraId="6FB0F0EC" w14:textId="321D828A" w:rsidR="00405C7F" w:rsidRPr="00C63C78" w:rsidRDefault="00405C7F" w:rsidP="00405C7F">
      <w:pPr>
        <w:pStyle w:val="ListParagraph"/>
        <w:numPr>
          <w:ilvl w:val="0"/>
          <w:numId w:val="27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Pokreće se postupak izb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ra </w:t>
      </w:r>
      <w:r w:rsidRPr="00405C7F">
        <w:rPr>
          <w:rFonts w:ascii="Times New Roman" w:eastAsia="Times New Roman" w:hAnsi="Times New Roman" w:cs="Times New Roman"/>
          <w:b/>
          <w:sz w:val="20"/>
        </w:rPr>
        <w:t>dr. sc. Jerk</w:t>
      </w:r>
      <w:r>
        <w:rPr>
          <w:rFonts w:ascii="Times New Roman" w:eastAsia="Times New Roman" w:hAnsi="Times New Roman" w:cs="Times New Roman"/>
          <w:b/>
          <w:sz w:val="20"/>
        </w:rPr>
        <w:t>a</w:t>
      </w:r>
      <w:r w:rsidRPr="00405C7F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405C7F">
        <w:rPr>
          <w:rFonts w:ascii="Times New Roman" w:eastAsia="Times New Roman" w:hAnsi="Times New Roman" w:cs="Times New Roman"/>
          <w:b/>
          <w:sz w:val="20"/>
        </w:rPr>
        <w:t>Ferri</w:t>
      </w:r>
      <w:r>
        <w:rPr>
          <w:rFonts w:ascii="Times New Roman" w:eastAsia="Times New Roman" w:hAnsi="Times New Roman" w:cs="Times New Roman"/>
          <w:b/>
          <w:sz w:val="20"/>
        </w:rPr>
        <w:t>ja</w:t>
      </w:r>
      <w:proofErr w:type="spellEnd"/>
      <w:r w:rsidRPr="00405C7F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405C7F">
        <w:rPr>
          <w:rFonts w:ascii="Times New Roman" w:eastAsia="Times New Roman" w:hAnsi="Times New Roman" w:cs="Times New Roman"/>
          <w:b/>
          <w:sz w:val="20"/>
        </w:rPr>
        <w:t>Certić</w:t>
      </w:r>
      <w:r>
        <w:rPr>
          <w:rFonts w:ascii="Times New Roman" w:eastAsia="Times New Roman" w:hAnsi="Times New Roman" w:cs="Times New Roman"/>
          <w:b/>
          <w:sz w:val="20"/>
        </w:rPr>
        <w:t>a</w:t>
      </w:r>
      <w:proofErr w:type="spellEnd"/>
      <w:r w:rsidRPr="00405C7F">
        <w:rPr>
          <w:rFonts w:ascii="Times New Roman" w:eastAsia="Times New Roman" w:hAnsi="Times New Roman" w:cs="Times New Roman"/>
          <w:b/>
          <w:sz w:val="20"/>
        </w:rPr>
        <w:t>, dr. med.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u naslovnog docenta za znanstveno područje </w:t>
      </w:r>
      <w:r>
        <w:rPr>
          <w:rFonts w:ascii="Times New Roman" w:eastAsia="Times New Roman" w:hAnsi="Times New Roman" w:cs="Times New Roman"/>
          <w:b/>
          <w:sz w:val="20"/>
        </w:rPr>
        <w:t>biomedicine i zdravstva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polje </w:t>
      </w:r>
      <w:r>
        <w:rPr>
          <w:rFonts w:ascii="Times New Roman" w:eastAsia="Times New Roman" w:hAnsi="Times New Roman" w:cs="Times New Roman"/>
          <w:b/>
          <w:sz w:val="20"/>
        </w:rPr>
        <w:t>kliničke medicinske znanosti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grana </w:t>
      </w:r>
      <w:r w:rsidRPr="00405C7F">
        <w:rPr>
          <w:rFonts w:ascii="Times New Roman" w:eastAsia="Times New Roman" w:hAnsi="Times New Roman" w:cs="Times New Roman"/>
          <w:b/>
          <w:sz w:val="20"/>
        </w:rPr>
        <w:t>interna medicina (3.02.09)</w:t>
      </w:r>
      <w:r w:rsidRPr="00C63C78">
        <w:rPr>
          <w:rFonts w:ascii="Times New Roman" w:eastAsia="Times New Roman" w:hAnsi="Times New Roman" w:cs="Times New Roman"/>
          <w:b/>
          <w:sz w:val="20"/>
        </w:rPr>
        <w:t>.</w:t>
      </w:r>
    </w:p>
    <w:p w14:paraId="7217871E" w14:textId="77777777" w:rsidR="00405C7F" w:rsidRPr="00C63C78" w:rsidRDefault="00405C7F" w:rsidP="00405C7F">
      <w:pPr>
        <w:pStyle w:val="ListParagraph"/>
        <w:numPr>
          <w:ilvl w:val="0"/>
          <w:numId w:val="27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Imenuje se Stručno povjerenstvo za provedbu postupka izbora, u sastavu:</w:t>
      </w:r>
    </w:p>
    <w:p w14:paraId="39D3A8D7" w14:textId="3BE57E8A" w:rsidR="00602151" w:rsidRPr="00602151" w:rsidRDefault="00602151" w:rsidP="00602151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2151">
        <w:rPr>
          <w:rFonts w:ascii="Times New Roman" w:eastAsia="Times New Roman" w:hAnsi="Times New Roman" w:cs="Times New Roman"/>
          <w:b/>
          <w:sz w:val="20"/>
        </w:rPr>
        <w:t xml:space="preserve">prof. dr.sc. Joško </w:t>
      </w:r>
      <w:proofErr w:type="spellStart"/>
      <w:r w:rsidRPr="00602151">
        <w:rPr>
          <w:rFonts w:ascii="Times New Roman" w:eastAsia="Times New Roman" w:hAnsi="Times New Roman" w:cs="Times New Roman"/>
          <w:b/>
          <w:sz w:val="20"/>
        </w:rPr>
        <w:t>Bulum</w:t>
      </w:r>
      <w:proofErr w:type="spellEnd"/>
      <w:r w:rsidRPr="00602151">
        <w:rPr>
          <w:rFonts w:ascii="Times New Roman" w:eastAsia="Times New Roman" w:hAnsi="Times New Roman" w:cs="Times New Roman"/>
          <w:b/>
          <w:sz w:val="20"/>
        </w:rPr>
        <w:t>, dr. med., Medicinski fakultet Sveučilišta u Zagrebu,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602151">
        <w:rPr>
          <w:rFonts w:ascii="Times New Roman" w:eastAsia="Times New Roman" w:hAnsi="Times New Roman" w:cs="Times New Roman"/>
          <w:b/>
          <w:sz w:val="20"/>
        </w:rPr>
        <w:t>predsjednik</w:t>
      </w:r>
    </w:p>
    <w:p w14:paraId="08010412" w14:textId="2781AED3" w:rsidR="00602151" w:rsidRPr="00602151" w:rsidRDefault="00602151" w:rsidP="00602151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2151">
        <w:rPr>
          <w:rFonts w:ascii="Times New Roman" w:eastAsia="Times New Roman" w:hAnsi="Times New Roman" w:cs="Times New Roman"/>
          <w:b/>
          <w:sz w:val="20"/>
        </w:rPr>
        <w:t xml:space="preserve">izv. prof. dr. sc. Josip </w:t>
      </w:r>
      <w:proofErr w:type="spellStart"/>
      <w:r w:rsidRPr="00602151">
        <w:rPr>
          <w:rFonts w:ascii="Times New Roman" w:eastAsia="Times New Roman" w:hAnsi="Times New Roman" w:cs="Times New Roman"/>
          <w:b/>
          <w:sz w:val="20"/>
        </w:rPr>
        <w:t>Lukenda</w:t>
      </w:r>
      <w:proofErr w:type="spellEnd"/>
      <w:r w:rsidRPr="00602151">
        <w:rPr>
          <w:rFonts w:ascii="Times New Roman" w:eastAsia="Times New Roman" w:hAnsi="Times New Roman" w:cs="Times New Roman"/>
          <w:b/>
          <w:sz w:val="20"/>
        </w:rPr>
        <w:t>, dr. med., Sveučilište u Dubrovniku, član</w:t>
      </w:r>
    </w:p>
    <w:p w14:paraId="0838DEB6" w14:textId="3F8819BD" w:rsidR="00405C7F" w:rsidRPr="00C63C78" w:rsidRDefault="00602151" w:rsidP="00602151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2151">
        <w:rPr>
          <w:rFonts w:ascii="Times New Roman" w:eastAsia="Times New Roman" w:hAnsi="Times New Roman" w:cs="Times New Roman"/>
          <w:b/>
          <w:sz w:val="20"/>
        </w:rPr>
        <w:t xml:space="preserve">doc. dr. sc. Sanda </w:t>
      </w:r>
      <w:proofErr w:type="spellStart"/>
      <w:r w:rsidRPr="00602151">
        <w:rPr>
          <w:rFonts w:ascii="Times New Roman" w:eastAsia="Times New Roman" w:hAnsi="Times New Roman" w:cs="Times New Roman"/>
          <w:b/>
          <w:sz w:val="20"/>
        </w:rPr>
        <w:t>Tešanovic</w:t>
      </w:r>
      <w:proofErr w:type="spellEnd"/>
      <w:r w:rsidRPr="00602151">
        <w:rPr>
          <w:rFonts w:ascii="Times New Roman" w:eastAsia="Times New Roman" w:hAnsi="Times New Roman" w:cs="Times New Roman"/>
          <w:b/>
          <w:sz w:val="20"/>
        </w:rPr>
        <w:t>, dr. med., Sveučilište u Dubrovniku, član</w:t>
      </w:r>
      <w:r w:rsidR="00405C7F" w:rsidRPr="00C63C78">
        <w:rPr>
          <w:rFonts w:ascii="Times New Roman" w:eastAsia="Times New Roman" w:hAnsi="Times New Roman" w:cs="Times New Roman"/>
          <w:b/>
          <w:sz w:val="20"/>
        </w:rPr>
        <w:t>.</w:t>
      </w:r>
    </w:p>
    <w:p w14:paraId="08C49AF3" w14:textId="3596072A" w:rsidR="00405C7F" w:rsidRPr="00C63C78" w:rsidRDefault="00405C7F" w:rsidP="00405C7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Obvezuje se pristupnik, </w:t>
      </w:r>
      <w:r w:rsidR="00602151" w:rsidRPr="00602151">
        <w:rPr>
          <w:rFonts w:ascii="Times New Roman" w:eastAsia="Times New Roman" w:hAnsi="Times New Roman" w:cs="Times New Roman"/>
          <w:b/>
          <w:sz w:val="20"/>
        </w:rPr>
        <w:t xml:space="preserve">dr. sc. Jerko Ferri </w:t>
      </w:r>
      <w:proofErr w:type="spellStart"/>
      <w:r w:rsidR="00602151" w:rsidRPr="00602151">
        <w:rPr>
          <w:rFonts w:ascii="Times New Roman" w:eastAsia="Times New Roman" w:hAnsi="Times New Roman" w:cs="Times New Roman"/>
          <w:b/>
          <w:sz w:val="20"/>
        </w:rPr>
        <w:t>Certić</w:t>
      </w:r>
      <w:proofErr w:type="spellEnd"/>
      <w:r w:rsidR="00602151" w:rsidRPr="00602151">
        <w:rPr>
          <w:rFonts w:ascii="Times New Roman" w:eastAsia="Times New Roman" w:hAnsi="Times New Roman" w:cs="Times New Roman"/>
          <w:b/>
          <w:sz w:val="20"/>
        </w:rPr>
        <w:t>, dr. med.</w:t>
      </w:r>
      <w:r>
        <w:rPr>
          <w:rFonts w:ascii="Times New Roman" w:eastAsia="Times New Roman" w:hAnsi="Times New Roman" w:cs="Times New Roman"/>
          <w:b/>
          <w:sz w:val="20"/>
        </w:rPr>
        <w:t>,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 dostaviti Povjerenstvu dokaze o ispunjavanju kriterija za izbor u naslovnog docenta u elektroničkom obliku putem mail adrese ured@unidu.hr, u roku od 15 dana od stupanja na snagu ove Odluke.</w:t>
      </w:r>
    </w:p>
    <w:p w14:paraId="797923E8" w14:textId="77777777" w:rsidR="00405C7F" w:rsidRPr="00C63C78" w:rsidRDefault="00405C7F" w:rsidP="00405C7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Stručno povjerenstvo ocijenit će ispunjava li pristupnik propisane kriterije za izbor u naslovnog docenta te podnijeti Senatu mišljenje u pisanom obliku najkasnije u roku od 30 dana od dana zaprimanja dokaza o ispunjavanju kriterija.</w:t>
      </w:r>
    </w:p>
    <w:p w14:paraId="37636DFF" w14:textId="77777777" w:rsidR="00405C7F" w:rsidRPr="00C63C78" w:rsidRDefault="00405C7F" w:rsidP="00405C7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Stručno povjerenstvo se obvezuje izraditi Mišljenje o ispunjavanju kriterija u skladu s uputama nadležnog Matičnog odbora dostupnog na mrežnoj stranici Agencije za znanost i visoko obrazovanje </w:t>
      </w:r>
      <w:hyperlink r:id="rId10" w:history="1">
        <w:r w:rsidRPr="00C63C7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www.azvo.hr</w:t>
        </w:r>
      </w:hyperlink>
      <w:r w:rsidRPr="00C63C78">
        <w:rPr>
          <w:rFonts w:ascii="Times New Roman" w:eastAsia="Times New Roman" w:hAnsi="Times New Roman" w:cs="Times New Roman"/>
          <w:b/>
          <w:sz w:val="20"/>
        </w:rPr>
        <w:t>.</w:t>
      </w:r>
    </w:p>
    <w:p w14:paraId="7C7FAD12" w14:textId="77777777" w:rsidR="00405C7F" w:rsidRPr="00C63C78" w:rsidRDefault="00405C7F" w:rsidP="00405C7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Ova Odluka stupa na snagu danom donošenja.</w:t>
      </w:r>
    </w:p>
    <w:p w14:paraId="2B7B2F65" w14:textId="77777777" w:rsidR="001728FD" w:rsidRPr="007D302D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D5E7E9E" w14:textId="2288A2F6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lastRenderedPageBreak/>
        <w:t xml:space="preserve">Ad. 15.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pokretanju postupka izbora dr. sc. Pera Bokarice, dr. med., u naslovnog docenta za znanstveno područje biomedicine i zdravstva, polje kliničke medicinske znanosti, grana urologija (3.02.28) i imenovanju povjerenstva za provedbu postupka izbora</w:t>
      </w:r>
    </w:p>
    <w:p w14:paraId="7FF57AF0" w14:textId="77777777" w:rsidR="00405C7F" w:rsidRDefault="00405C7F" w:rsidP="00405C7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prethodna suglasnost Vijeća studija Sestrinstvo i Kliničko sestrinstvo od 17. lipnja 2025.</w:t>
      </w:r>
    </w:p>
    <w:p w14:paraId="1490F9BA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18C906B3" w14:textId="77777777" w:rsidR="00404966" w:rsidRPr="00FD3B29" w:rsidRDefault="00404966" w:rsidP="0040496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2C85B" w14:textId="77777777" w:rsidR="00404966" w:rsidRPr="00FD3B29" w:rsidRDefault="00404966" w:rsidP="004049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329D4844" w14:textId="69C026D3" w:rsidR="00404966" w:rsidRDefault="00404966" w:rsidP="004049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</w:t>
      </w:r>
      <w:r w:rsidR="00111D72">
        <w:rPr>
          <w:rFonts w:ascii="Times New Roman" w:hAnsi="Times New Roman" w:cs="Times New Roman"/>
          <w:b/>
          <w:sz w:val="20"/>
          <w:szCs w:val="20"/>
        </w:rPr>
        <w:t>u</w:t>
      </w:r>
    </w:p>
    <w:p w14:paraId="4B00311C" w14:textId="77777777" w:rsidR="00405C7F" w:rsidRPr="00C63C78" w:rsidRDefault="00405C7F" w:rsidP="00405C7F">
      <w:pPr>
        <w:pStyle w:val="ListParagraph"/>
        <w:numPr>
          <w:ilvl w:val="0"/>
          <w:numId w:val="28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Pokreće se postupak izb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ra dr. sc. </w:t>
      </w:r>
      <w:r>
        <w:rPr>
          <w:rFonts w:ascii="Times New Roman" w:eastAsia="Times New Roman" w:hAnsi="Times New Roman" w:cs="Times New Roman"/>
          <w:b/>
          <w:sz w:val="20"/>
        </w:rPr>
        <w:t xml:space="preserve">Pera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Bokarice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, dr. med.,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  u naslovnog docenta za znanstveno područje </w:t>
      </w:r>
      <w:r>
        <w:rPr>
          <w:rFonts w:ascii="Times New Roman" w:eastAsia="Times New Roman" w:hAnsi="Times New Roman" w:cs="Times New Roman"/>
          <w:b/>
          <w:sz w:val="20"/>
        </w:rPr>
        <w:t>biomedicine i zdravstva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polje </w:t>
      </w:r>
      <w:r>
        <w:rPr>
          <w:rFonts w:ascii="Times New Roman" w:eastAsia="Times New Roman" w:hAnsi="Times New Roman" w:cs="Times New Roman"/>
          <w:b/>
          <w:sz w:val="20"/>
        </w:rPr>
        <w:t>kliničke medicinske znanosti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grana </w:t>
      </w:r>
      <w:r>
        <w:rPr>
          <w:rFonts w:ascii="Times New Roman" w:eastAsia="Times New Roman" w:hAnsi="Times New Roman" w:cs="Times New Roman"/>
          <w:b/>
          <w:sz w:val="20"/>
        </w:rPr>
        <w:t>urologija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</w:rPr>
        <w:t>3</w:t>
      </w:r>
      <w:r w:rsidRPr="00C63C78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02</w:t>
      </w:r>
      <w:r w:rsidRPr="00C63C78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28</w:t>
      </w:r>
      <w:r w:rsidRPr="00C63C78">
        <w:rPr>
          <w:rFonts w:ascii="Times New Roman" w:eastAsia="Times New Roman" w:hAnsi="Times New Roman" w:cs="Times New Roman"/>
          <w:b/>
          <w:sz w:val="20"/>
        </w:rPr>
        <w:t>).</w:t>
      </w:r>
    </w:p>
    <w:p w14:paraId="6168DB68" w14:textId="77777777" w:rsidR="00405C7F" w:rsidRPr="00C63C78" w:rsidRDefault="00405C7F" w:rsidP="00405C7F">
      <w:pPr>
        <w:pStyle w:val="ListParagraph"/>
        <w:numPr>
          <w:ilvl w:val="0"/>
          <w:numId w:val="28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Imenuje se Stručno povjerenstvo za provedbu postupka izbora, u sastavu:</w:t>
      </w:r>
    </w:p>
    <w:p w14:paraId="0EB615A0" w14:textId="77777777" w:rsidR="00405C7F" w:rsidRPr="00C63C78" w:rsidRDefault="00405C7F" w:rsidP="00405C7F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prof. dr. 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sc. </w:t>
      </w:r>
      <w:r>
        <w:rPr>
          <w:rFonts w:ascii="Times New Roman" w:eastAsia="Times New Roman" w:hAnsi="Times New Roman" w:cs="Times New Roman"/>
          <w:b/>
          <w:sz w:val="20"/>
        </w:rPr>
        <w:t xml:space="preserve">Igor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Tomašković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dr. med., Medicinski 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fakultet, Sveučilište u </w:t>
      </w:r>
      <w:r>
        <w:rPr>
          <w:rFonts w:ascii="Times New Roman" w:eastAsia="Times New Roman" w:hAnsi="Times New Roman" w:cs="Times New Roman"/>
          <w:b/>
          <w:sz w:val="20"/>
        </w:rPr>
        <w:t>Osijeku</w:t>
      </w:r>
      <w:r w:rsidRPr="00C63C78">
        <w:rPr>
          <w:rFonts w:ascii="Times New Roman" w:eastAsia="Times New Roman" w:hAnsi="Times New Roman" w:cs="Times New Roman"/>
          <w:b/>
          <w:sz w:val="20"/>
        </w:rPr>
        <w:t>, predsjednik,</w:t>
      </w:r>
    </w:p>
    <w:p w14:paraId="7A6863BA" w14:textId="0F06706A" w:rsidR="00405C7F" w:rsidRPr="00C63C78" w:rsidRDefault="00405C7F" w:rsidP="00405C7F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doc. dr. sc.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Kristian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Krpina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sz w:val="20"/>
        </w:rPr>
        <w:t>dr. med., Medicinski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 fakultet, Sveučilište u </w:t>
      </w:r>
      <w:r>
        <w:rPr>
          <w:rFonts w:ascii="Times New Roman" w:eastAsia="Times New Roman" w:hAnsi="Times New Roman" w:cs="Times New Roman"/>
          <w:b/>
          <w:sz w:val="20"/>
        </w:rPr>
        <w:t>Rijeci</w:t>
      </w:r>
      <w:r w:rsidRPr="00C63C78">
        <w:rPr>
          <w:rFonts w:ascii="Times New Roman" w:eastAsia="Times New Roman" w:hAnsi="Times New Roman" w:cs="Times New Roman"/>
          <w:b/>
          <w:sz w:val="20"/>
        </w:rPr>
        <w:t>, član,</w:t>
      </w:r>
    </w:p>
    <w:p w14:paraId="11C6D727" w14:textId="77777777" w:rsidR="00405C7F" w:rsidRPr="00C63C78" w:rsidRDefault="00405C7F" w:rsidP="00405C7F">
      <w:pPr>
        <w:pStyle w:val="ListParagraph"/>
        <w:numPr>
          <w:ilvl w:val="0"/>
          <w:numId w:val="22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doc. dr. sc. </w:t>
      </w:r>
      <w:r>
        <w:rPr>
          <w:rFonts w:ascii="Times New Roman" w:eastAsia="Times New Roman" w:hAnsi="Times New Roman" w:cs="Times New Roman"/>
          <w:b/>
          <w:sz w:val="20"/>
        </w:rPr>
        <w:t>Milko Padovan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sz w:val="20"/>
        </w:rPr>
        <w:t>dr. med.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sz w:val="20"/>
        </w:rPr>
        <w:t>Sveučilište u Dubrovniku</w:t>
      </w:r>
      <w:r w:rsidRPr="00C63C78">
        <w:rPr>
          <w:rFonts w:ascii="Times New Roman" w:eastAsia="Times New Roman" w:hAnsi="Times New Roman" w:cs="Times New Roman"/>
          <w:b/>
          <w:sz w:val="20"/>
        </w:rPr>
        <w:t>, član.</w:t>
      </w:r>
    </w:p>
    <w:p w14:paraId="14389AF5" w14:textId="77777777" w:rsidR="00405C7F" w:rsidRPr="00C63C78" w:rsidRDefault="00405C7F" w:rsidP="00405C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Obvezuje se pristupnik, </w:t>
      </w:r>
      <w:r>
        <w:rPr>
          <w:rFonts w:ascii="Times New Roman" w:eastAsia="Times New Roman" w:hAnsi="Times New Roman" w:cs="Times New Roman"/>
          <w:b/>
          <w:sz w:val="20"/>
        </w:rPr>
        <w:t>dr. sc. Pero Bokarica, dr. med.,</w:t>
      </w:r>
      <w:r w:rsidRPr="00C63C78">
        <w:rPr>
          <w:rFonts w:ascii="Times New Roman" w:eastAsia="Times New Roman" w:hAnsi="Times New Roman" w:cs="Times New Roman"/>
          <w:b/>
          <w:sz w:val="20"/>
        </w:rPr>
        <w:t xml:space="preserve">  dostaviti Povjerenstvu dokaze o ispunjavanju kriterija za izbor u naslovnog docenta u elektroničkom obliku putem mail adrese ured@unidu.hr, u roku od 15 dana od stupanja na snagu ove Odluke.</w:t>
      </w:r>
    </w:p>
    <w:p w14:paraId="5A9D6DC9" w14:textId="77777777" w:rsidR="00405C7F" w:rsidRPr="00C63C78" w:rsidRDefault="00405C7F" w:rsidP="00405C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Stručno povjerenstvo ocijenit će ispunjava li pristupnik propisane kriterije za izbor u naslovnog docenta te podnijeti Senatu mišljenje u pisanom obliku najkasnije u roku od 30 dana od dana zaprimanja dokaza o ispunjavanju kriterija.</w:t>
      </w:r>
    </w:p>
    <w:p w14:paraId="6489AE7B" w14:textId="77777777" w:rsidR="00405C7F" w:rsidRPr="00C63C78" w:rsidRDefault="00405C7F" w:rsidP="00405C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 xml:space="preserve">Stručno povjerenstvo se obvezuje izraditi Mišljenje o ispunjavanju kriterija u skladu s uputama nadležnog Matičnog odbora dostupnog na mrežnoj stranici Agencije za znanost i visoko obrazovanje </w:t>
      </w:r>
      <w:hyperlink r:id="rId11" w:history="1">
        <w:r w:rsidRPr="00C63C7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www.azvo.hr</w:t>
        </w:r>
      </w:hyperlink>
      <w:r w:rsidRPr="00C63C78">
        <w:rPr>
          <w:rFonts w:ascii="Times New Roman" w:eastAsia="Times New Roman" w:hAnsi="Times New Roman" w:cs="Times New Roman"/>
          <w:b/>
          <w:sz w:val="20"/>
        </w:rPr>
        <w:t>.</w:t>
      </w:r>
    </w:p>
    <w:p w14:paraId="10F78532" w14:textId="77777777" w:rsidR="00405C7F" w:rsidRPr="00C63C78" w:rsidRDefault="00405C7F" w:rsidP="00405C7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63C78">
        <w:rPr>
          <w:rFonts w:ascii="Times New Roman" w:eastAsia="Times New Roman" w:hAnsi="Times New Roman" w:cs="Times New Roman"/>
          <w:b/>
          <w:sz w:val="20"/>
        </w:rPr>
        <w:t>Ova Odluka stupa na snagu danom donošenja.</w:t>
      </w:r>
    </w:p>
    <w:p w14:paraId="6EE06A64" w14:textId="77777777" w:rsidR="001728FD" w:rsidRPr="007D302D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12CFF065" w14:textId="12E14E48" w:rsidR="008F50A4" w:rsidRPr="007D302D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16.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>Donošenje Odluke o raspisivanju natječaja za prijam u radni odnos u nepunom radnom vremenu (20% punog radnog vremena) i izbor na znanstveno-nastavno radno mjesto docenta za znanstveno područje biomedicine i zdravstva, polje kliničke medicinske znanosti, grana interna medicina (3.02.09) te imenovanju povjerenstva za provedbu postupka po natječaju</w:t>
      </w:r>
    </w:p>
    <w:p w14:paraId="63937868" w14:textId="74B29766" w:rsidR="00111D72" w:rsidRDefault="00111D72" w:rsidP="0060215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>Članovima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</w:t>
      </w:r>
      <w:r w:rsidR="00602151">
        <w:rPr>
          <w:rFonts w:ascii="Times New Roman" w:hAnsi="Times New Roman" w:cs="Times New Roman"/>
          <w:i/>
          <w:sz w:val="20"/>
          <w:szCs w:val="20"/>
        </w:rPr>
        <w:t xml:space="preserve">prijedlog odluke Senata. </w:t>
      </w:r>
    </w:p>
    <w:p w14:paraId="2B7F1256" w14:textId="77777777" w:rsidR="00111D72" w:rsidRPr="00FD3B29" w:rsidRDefault="00111D72" w:rsidP="00111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44EF3DF1" w14:textId="77777777" w:rsidR="00111D72" w:rsidRPr="00FD3B29" w:rsidRDefault="00111D72" w:rsidP="00111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281215" w14:textId="77777777" w:rsidR="00111D72" w:rsidRPr="00FD3B29" w:rsidRDefault="00111D72" w:rsidP="00111D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014A66B5" w14:textId="6D04ABB1" w:rsidR="00111D72" w:rsidRDefault="00111D72" w:rsidP="00111D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673B9312" w14:textId="7385F76C" w:rsidR="0018035E" w:rsidRDefault="0018035E" w:rsidP="00111D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3691F3" w14:textId="18FAE264" w:rsidR="0018035E" w:rsidRPr="0018035E" w:rsidRDefault="0018035E" w:rsidP="001803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35E">
        <w:rPr>
          <w:rFonts w:ascii="Times New Roman" w:hAnsi="Times New Roman" w:cs="Times New Roman"/>
          <w:b/>
          <w:sz w:val="20"/>
          <w:szCs w:val="20"/>
        </w:rPr>
        <w:t>Raspisuje se natječaj za prijam u radni odnos u nepunom radnom vremenu (20% punog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35E">
        <w:rPr>
          <w:rFonts w:ascii="Times New Roman" w:hAnsi="Times New Roman" w:cs="Times New Roman"/>
          <w:b/>
          <w:sz w:val="20"/>
          <w:szCs w:val="20"/>
        </w:rPr>
        <w:t>radnog vremena) i izbor na znanstveno-nastavno radno mjesto docenta za znanstveno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35E">
        <w:rPr>
          <w:rFonts w:ascii="Times New Roman" w:hAnsi="Times New Roman" w:cs="Times New Roman"/>
          <w:b/>
          <w:sz w:val="20"/>
          <w:szCs w:val="20"/>
        </w:rPr>
        <w:t>područje biomedicine i zdravstva, polje kliničke medicinske znanosti, grana interna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35E">
        <w:rPr>
          <w:rFonts w:ascii="Times New Roman" w:hAnsi="Times New Roman" w:cs="Times New Roman"/>
          <w:b/>
          <w:sz w:val="20"/>
          <w:szCs w:val="20"/>
        </w:rPr>
        <w:t>medicina (3.02.09) i imenuje se Stručno povjerenstvo za provedbu postupka po natječaju 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35E">
        <w:rPr>
          <w:rFonts w:ascii="Times New Roman" w:hAnsi="Times New Roman" w:cs="Times New Roman"/>
          <w:b/>
          <w:sz w:val="20"/>
          <w:szCs w:val="20"/>
        </w:rPr>
        <w:t>sastavu:</w:t>
      </w:r>
    </w:p>
    <w:p w14:paraId="2507907E" w14:textId="77777777" w:rsidR="000E2AD2" w:rsidRDefault="0018035E" w:rsidP="001803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AD2">
        <w:rPr>
          <w:rFonts w:ascii="Times New Roman" w:hAnsi="Times New Roman" w:cs="Times New Roman"/>
          <w:b/>
          <w:sz w:val="20"/>
          <w:szCs w:val="20"/>
        </w:rPr>
        <w:t>prof. dr. sc. Jasna Čerkez Habek, Hrvatsko katoličko sveučilište, predsjednica,</w:t>
      </w:r>
    </w:p>
    <w:p w14:paraId="16B06DE7" w14:textId="77777777" w:rsidR="000E2AD2" w:rsidRDefault="0018035E" w:rsidP="001803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AD2">
        <w:rPr>
          <w:rFonts w:ascii="Times New Roman" w:hAnsi="Times New Roman" w:cs="Times New Roman"/>
          <w:b/>
          <w:sz w:val="20"/>
          <w:szCs w:val="20"/>
        </w:rPr>
        <w:t>izv. prof. dr. sc. Josip Lukenda, Sveučilište u Dubrovniku, član,</w:t>
      </w:r>
    </w:p>
    <w:p w14:paraId="7E042F47" w14:textId="497ACB28" w:rsidR="001728FD" w:rsidRPr="00602151" w:rsidRDefault="0018035E" w:rsidP="008F50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AD2">
        <w:rPr>
          <w:rFonts w:ascii="Times New Roman" w:hAnsi="Times New Roman" w:cs="Times New Roman"/>
          <w:b/>
          <w:sz w:val="20"/>
          <w:szCs w:val="20"/>
        </w:rPr>
        <w:t>doc. dr. sc. Sanda Tešanović, Sveučilište u Dubrovniku, članica.</w:t>
      </w:r>
    </w:p>
    <w:p w14:paraId="43060FD7" w14:textId="19BF22CB" w:rsidR="008F50A4" w:rsidRDefault="001728FD" w:rsidP="008F50A4">
      <w:pPr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Ad. 17.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t xml:space="preserve">Donošenje Odluke o raspisivanju natječaja za prijam u radni odnos u nepunom radnom vremenu (20% punog radnog vremena) i izbor na nastavno radno mjesto višeg predavača za znanstveno područje biomedicine </w:t>
      </w:r>
      <w:r w:rsidR="008F50A4" w:rsidRPr="007D302D">
        <w:rPr>
          <w:rFonts w:ascii="Times New Roman" w:hAnsi="Times New Roman" w:cs="Times New Roman"/>
          <w:b/>
          <w:bCs/>
          <w:sz w:val="20"/>
          <w:u w:val="single"/>
        </w:rPr>
        <w:lastRenderedPageBreak/>
        <w:t xml:space="preserve">i zdravstva, znanosti, polje temeljne medicinske znanosti (3.01.) te imenovanju povjerenstva za provedbu postupka po natječaju </w:t>
      </w:r>
    </w:p>
    <w:p w14:paraId="78CEFBB8" w14:textId="77777777" w:rsidR="00602151" w:rsidRDefault="00602151" w:rsidP="00111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Č</w:t>
      </w:r>
      <w:r w:rsidRPr="00FD3B29">
        <w:rPr>
          <w:rFonts w:ascii="Times New Roman" w:hAnsi="Times New Roman" w:cs="Times New Roman"/>
          <w:i/>
          <w:sz w:val="20"/>
          <w:szCs w:val="20"/>
        </w:rPr>
        <w:t>lanovima Senata uz poziv za sjednicu dostavljen</w:t>
      </w:r>
      <w:r>
        <w:rPr>
          <w:rFonts w:ascii="Times New Roman" w:hAnsi="Times New Roman" w:cs="Times New Roman"/>
          <w:i/>
          <w:sz w:val="20"/>
          <w:szCs w:val="20"/>
        </w:rPr>
        <w:t xml:space="preserve"> je prijedlog odluke Senata. </w:t>
      </w:r>
    </w:p>
    <w:p w14:paraId="3240A928" w14:textId="121CE021" w:rsidR="00111D72" w:rsidRPr="00FD3B29" w:rsidRDefault="00111D72" w:rsidP="00111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B29">
        <w:rPr>
          <w:rFonts w:ascii="Times New Roman" w:hAnsi="Times New Roman" w:cs="Times New Roman"/>
          <w:i/>
          <w:sz w:val="20"/>
          <w:szCs w:val="20"/>
        </w:rPr>
        <w:t xml:space="preserve">Uvodno izvješće: </w:t>
      </w:r>
      <w:r>
        <w:rPr>
          <w:rFonts w:ascii="Times New Roman" w:hAnsi="Times New Roman" w:cs="Times New Roman"/>
          <w:i/>
          <w:sz w:val="20"/>
          <w:szCs w:val="20"/>
        </w:rPr>
        <w:t>N. Stojčić</w:t>
      </w:r>
    </w:p>
    <w:p w14:paraId="75A62DEF" w14:textId="77777777" w:rsidR="00111D72" w:rsidRPr="00FD3B29" w:rsidRDefault="00111D72" w:rsidP="00111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3D11D4" w14:textId="77777777" w:rsidR="00111D72" w:rsidRPr="00FD3B29" w:rsidRDefault="00111D72" w:rsidP="00111D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B29">
        <w:rPr>
          <w:rFonts w:ascii="Times New Roman" w:hAnsi="Times New Roman" w:cs="Times New Roman"/>
          <w:sz w:val="20"/>
          <w:szCs w:val="20"/>
        </w:rPr>
        <w:t>Senat je jednoglasno donio</w:t>
      </w:r>
    </w:p>
    <w:p w14:paraId="58E1A9FC" w14:textId="5035CA1E" w:rsidR="00111D72" w:rsidRDefault="00111D72" w:rsidP="00111D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14:paraId="20DD4496" w14:textId="77777777" w:rsidR="00421C01" w:rsidRDefault="00421C01" w:rsidP="003537A9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421C01">
        <w:rPr>
          <w:rFonts w:ascii="Times New Roman" w:hAnsi="Times New Roman" w:cs="Times New Roman"/>
          <w:b/>
          <w:bCs/>
          <w:sz w:val="20"/>
        </w:rPr>
        <w:t>Raspisuje se natječaj za prijam u radni odnos u nepunom radnom vremenu (20% punog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421C01">
        <w:rPr>
          <w:rFonts w:ascii="Times New Roman" w:hAnsi="Times New Roman" w:cs="Times New Roman"/>
          <w:b/>
          <w:bCs/>
          <w:sz w:val="20"/>
        </w:rPr>
        <w:t>radnog vremena) i izbor na nastavno radno mjesto višeg predavača za znanstveno područje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421C01">
        <w:rPr>
          <w:rFonts w:ascii="Times New Roman" w:hAnsi="Times New Roman" w:cs="Times New Roman"/>
          <w:b/>
          <w:bCs/>
          <w:sz w:val="20"/>
        </w:rPr>
        <w:t>biomedicine i zdravstva, polje temeljne medicinske znanosti (3.01) i imenuje se Stručno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421C01">
        <w:rPr>
          <w:rFonts w:ascii="Times New Roman" w:hAnsi="Times New Roman" w:cs="Times New Roman"/>
          <w:b/>
          <w:bCs/>
          <w:sz w:val="20"/>
        </w:rPr>
        <w:t>povjerenstvo za provedbu postupka po natječaju u sastavu:</w:t>
      </w:r>
    </w:p>
    <w:p w14:paraId="74801D7B" w14:textId="77777777" w:rsidR="00421C01" w:rsidRDefault="00421C01" w:rsidP="00421C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421C01">
        <w:rPr>
          <w:rFonts w:ascii="Times New Roman" w:hAnsi="Times New Roman" w:cs="Times New Roman"/>
          <w:b/>
          <w:bCs/>
          <w:sz w:val="20"/>
        </w:rPr>
        <w:t>izv. prof. dr. sc. Silva Katušić, Sveučilište u Dubrovniku, predsjednica,</w:t>
      </w:r>
    </w:p>
    <w:p w14:paraId="59673382" w14:textId="77777777" w:rsidR="00421C01" w:rsidRDefault="00421C01" w:rsidP="00421C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421C01">
        <w:rPr>
          <w:rFonts w:ascii="Times New Roman" w:hAnsi="Times New Roman" w:cs="Times New Roman"/>
          <w:b/>
          <w:bCs/>
          <w:sz w:val="20"/>
        </w:rPr>
        <w:t>doc. dr. sc. Elvira Lazić Mosler, Hrvatsko katoličko sveučilište, članica,</w:t>
      </w:r>
    </w:p>
    <w:p w14:paraId="6B17C3FC" w14:textId="640C2AB8" w:rsidR="008F50A4" w:rsidRPr="00602151" w:rsidRDefault="00421C01" w:rsidP="008F50A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421C01">
        <w:rPr>
          <w:rFonts w:ascii="Times New Roman" w:hAnsi="Times New Roman" w:cs="Times New Roman"/>
          <w:b/>
          <w:bCs/>
          <w:sz w:val="20"/>
        </w:rPr>
        <w:t>dr. sc. Žarko Vrbica, viši predavač, Sveučilište u Dubrovniku, član.</w:t>
      </w:r>
    </w:p>
    <w:p w14:paraId="466B31FD" w14:textId="1E61776B" w:rsidR="009774DD" w:rsidRPr="00421C01" w:rsidRDefault="00111D72" w:rsidP="009774DD">
      <w:pPr>
        <w:jc w:val="both"/>
        <w:rPr>
          <w:rFonts w:ascii="Times New Roman" w:hAnsi="Times New Roman" w:cs="Times New Roman"/>
          <w:sz w:val="20"/>
          <w:szCs w:val="20"/>
        </w:rPr>
      </w:pPr>
      <w:r w:rsidRPr="00421C01">
        <w:rPr>
          <w:rFonts w:ascii="Times New Roman" w:hAnsi="Times New Roman" w:cs="Times New Roman"/>
          <w:sz w:val="20"/>
          <w:szCs w:val="20"/>
        </w:rPr>
        <w:t>Zaključeno u 14.15 sati</w:t>
      </w:r>
    </w:p>
    <w:p w14:paraId="19699FD0" w14:textId="77777777" w:rsidR="009774DD" w:rsidRPr="00C54A94" w:rsidRDefault="009774DD" w:rsidP="009774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Pr="00FD3B2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247"/>
      </w:tblGrid>
      <w:tr w:rsidR="009774DD" w:rsidRPr="00B80D9E" w14:paraId="513464D6" w14:textId="77777777" w:rsidTr="00CE0ABC">
        <w:tc>
          <w:tcPr>
            <w:tcW w:w="3969" w:type="dxa"/>
          </w:tcPr>
          <w:p w14:paraId="0424AD6E" w14:textId="77777777" w:rsidR="009774DD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D9E">
              <w:rPr>
                <w:rFonts w:ascii="Times New Roman" w:hAnsi="Times New Roman"/>
                <w:sz w:val="20"/>
                <w:szCs w:val="20"/>
              </w:rPr>
              <w:t>Zapisnik sastavio</w:t>
            </w:r>
          </w:p>
          <w:p w14:paraId="0E1E17A7" w14:textId="77777777" w:rsidR="009774DD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7E081B" w14:textId="77777777" w:rsidR="009774DD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9D49F" w14:textId="77777777" w:rsidR="009774DD" w:rsidRPr="00B80D9E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E7EF3" w14:textId="77777777" w:rsidR="009774DD" w:rsidRPr="00B80D9E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D9E">
              <w:rPr>
                <w:rFonts w:ascii="Times New Roman" w:hAnsi="Times New Roman"/>
                <w:sz w:val="20"/>
                <w:szCs w:val="20"/>
              </w:rPr>
              <w:t>Matej Trpin, dipl. iur., glavni tajnik</w:t>
            </w:r>
          </w:p>
        </w:tc>
        <w:tc>
          <w:tcPr>
            <w:tcW w:w="1134" w:type="dxa"/>
          </w:tcPr>
          <w:p w14:paraId="43C90A0B" w14:textId="77777777" w:rsidR="009774DD" w:rsidRPr="00B80D9E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29312B4" w14:textId="77777777" w:rsidR="009774DD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D9E">
              <w:rPr>
                <w:rFonts w:ascii="Times New Roman" w:hAnsi="Times New Roman"/>
                <w:sz w:val="20"/>
                <w:szCs w:val="20"/>
              </w:rPr>
              <w:t>Rektor</w:t>
            </w:r>
          </w:p>
          <w:p w14:paraId="2F413A8A" w14:textId="77777777" w:rsidR="009774DD" w:rsidRPr="00B80D9E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6F8DFB" w14:textId="77777777" w:rsidR="009774DD" w:rsidRPr="00B80D9E" w:rsidRDefault="009774DD" w:rsidP="00CE0A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A6CBD1" w14:textId="77777777" w:rsidR="009774DD" w:rsidRPr="00B80D9E" w:rsidRDefault="009774DD" w:rsidP="00CE0A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E61805" w14:textId="77777777" w:rsidR="009774DD" w:rsidRPr="00B80D9E" w:rsidRDefault="009774DD" w:rsidP="00CE0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D9E">
              <w:rPr>
                <w:rFonts w:ascii="Times New Roman" w:hAnsi="Times New Roman"/>
                <w:sz w:val="20"/>
                <w:szCs w:val="20"/>
              </w:rPr>
              <w:t>prof. dr. sc. Nebojša Stojčić</w:t>
            </w:r>
          </w:p>
        </w:tc>
      </w:tr>
    </w:tbl>
    <w:p w14:paraId="620D4AAB" w14:textId="77777777" w:rsidR="009774DD" w:rsidRDefault="009774DD" w:rsidP="009774D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F675A9" w14:textId="77777777" w:rsidR="009774DD" w:rsidRPr="00FD3B29" w:rsidRDefault="009774DD" w:rsidP="009774DD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40CB1AE" w14:textId="77777777" w:rsidR="009774DD" w:rsidRPr="00FD3B29" w:rsidRDefault="009774DD" w:rsidP="009774DD">
      <w:pPr>
        <w:rPr>
          <w:sz w:val="20"/>
          <w:szCs w:val="20"/>
        </w:rPr>
      </w:pPr>
    </w:p>
    <w:p w14:paraId="66093F85" w14:textId="77777777" w:rsidR="009774DD" w:rsidRDefault="009774DD" w:rsidP="009774DD"/>
    <w:p w14:paraId="4F005889" w14:textId="77777777" w:rsidR="003D73DE" w:rsidRDefault="003D73DE"/>
    <w:sectPr w:rsidR="003D73D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6B5A" w14:textId="77777777" w:rsidR="00DC36DB" w:rsidRDefault="00DC36DB">
      <w:pPr>
        <w:spacing w:after="0" w:line="240" w:lineRule="auto"/>
      </w:pPr>
      <w:r>
        <w:separator/>
      </w:r>
    </w:p>
  </w:endnote>
  <w:endnote w:type="continuationSeparator" w:id="0">
    <w:p w14:paraId="5A882216" w14:textId="77777777" w:rsidR="00DC36DB" w:rsidRDefault="00DC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64A7" w14:textId="77777777" w:rsidR="008D1A62" w:rsidRDefault="00D63D6C" w:rsidP="008D1A62">
    <w:pPr>
      <w:pStyle w:val="Footer"/>
      <w:tabs>
        <w:tab w:val="clear" w:pos="4680"/>
        <w:tab w:val="clear" w:pos="9360"/>
        <w:tab w:val="left" w:pos="1122"/>
      </w:tabs>
    </w:pPr>
    <w:r>
      <w:tab/>
    </w:r>
    <w:r>
      <w:rPr>
        <w:noProof/>
      </w:rPr>
      <w:drawing>
        <wp:inline distT="0" distB="0" distL="0" distR="0" wp14:anchorId="149442DD" wp14:editId="16D5D14F">
          <wp:extent cx="5760720" cy="78116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IDU memorandum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E17D" w14:textId="77777777" w:rsidR="00DC36DB" w:rsidRDefault="00DC36DB">
      <w:pPr>
        <w:spacing w:after="0" w:line="240" w:lineRule="auto"/>
      </w:pPr>
      <w:r>
        <w:separator/>
      </w:r>
    </w:p>
  </w:footnote>
  <w:footnote w:type="continuationSeparator" w:id="0">
    <w:p w14:paraId="50562461" w14:textId="77777777" w:rsidR="00DC36DB" w:rsidRDefault="00DC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ACF5" w14:textId="77777777" w:rsidR="008D1A62" w:rsidRDefault="00D63D6C">
    <w:pPr>
      <w:pStyle w:val="Header"/>
    </w:pPr>
    <w:r>
      <w:rPr>
        <w:rFonts w:ascii="Times New Roman" w:hAnsi="Times New Roman"/>
        <w:noProof/>
        <w:szCs w:val="20"/>
      </w:rPr>
      <w:drawing>
        <wp:inline distT="0" distB="0" distL="0" distR="0" wp14:anchorId="01875337" wp14:editId="3F900ECA">
          <wp:extent cx="2493645" cy="817245"/>
          <wp:effectExtent l="0" t="0" r="1905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B04"/>
    <w:multiLevelType w:val="hybridMultilevel"/>
    <w:tmpl w:val="18F83D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AE6103"/>
    <w:multiLevelType w:val="hybridMultilevel"/>
    <w:tmpl w:val="1F9E7C0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6F0789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720E"/>
    <w:multiLevelType w:val="hybridMultilevel"/>
    <w:tmpl w:val="B648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401C"/>
    <w:multiLevelType w:val="hybridMultilevel"/>
    <w:tmpl w:val="4A9E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0266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7BB"/>
    <w:multiLevelType w:val="hybridMultilevel"/>
    <w:tmpl w:val="2FF89FB2"/>
    <w:lvl w:ilvl="0" w:tplc="014AB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D2E45"/>
    <w:multiLevelType w:val="hybridMultilevel"/>
    <w:tmpl w:val="01E86110"/>
    <w:lvl w:ilvl="0" w:tplc="2576868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465D51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12EE0"/>
    <w:multiLevelType w:val="hybridMultilevel"/>
    <w:tmpl w:val="0562C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E5768"/>
    <w:multiLevelType w:val="hybridMultilevel"/>
    <w:tmpl w:val="18F83D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FD0EC9"/>
    <w:multiLevelType w:val="hybridMultilevel"/>
    <w:tmpl w:val="DC12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36BEF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71B5B"/>
    <w:multiLevelType w:val="hybridMultilevel"/>
    <w:tmpl w:val="6AF2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4AB8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87771"/>
    <w:multiLevelType w:val="hybridMultilevel"/>
    <w:tmpl w:val="B0762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14AB8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8946BB"/>
    <w:multiLevelType w:val="hybridMultilevel"/>
    <w:tmpl w:val="6044A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85A03"/>
    <w:multiLevelType w:val="hybridMultilevel"/>
    <w:tmpl w:val="E930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16254"/>
    <w:multiLevelType w:val="hybridMultilevel"/>
    <w:tmpl w:val="AED21D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14AB8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B6260A"/>
    <w:multiLevelType w:val="hybridMultilevel"/>
    <w:tmpl w:val="AA4A4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1B24E6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93F1B"/>
    <w:multiLevelType w:val="hybridMultilevel"/>
    <w:tmpl w:val="E930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C7F4A"/>
    <w:multiLevelType w:val="hybridMultilevel"/>
    <w:tmpl w:val="EF0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3CC0"/>
    <w:multiLevelType w:val="hybridMultilevel"/>
    <w:tmpl w:val="18F83D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094FF6"/>
    <w:multiLevelType w:val="hybridMultilevel"/>
    <w:tmpl w:val="4D52CC8E"/>
    <w:lvl w:ilvl="0" w:tplc="014AB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75C35"/>
    <w:multiLevelType w:val="hybridMultilevel"/>
    <w:tmpl w:val="1BA605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0057BE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E0289"/>
    <w:multiLevelType w:val="hybridMultilevel"/>
    <w:tmpl w:val="DB606FE2"/>
    <w:lvl w:ilvl="0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AA59F7"/>
    <w:multiLevelType w:val="hybridMultilevel"/>
    <w:tmpl w:val="680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2"/>
  </w:num>
  <w:num w:numId="5">
    <w:abstractNumId w:val="8"/>
  </w:num>
  <w:num w:numId="6">
    <w:abstractNumId w:val="27"/>
  </w:num>
  <w:num w:numId="7">
    <w:abstractNumId w:val="5"/>
  </w:num>
  <w:num w:numId="8">
    <w:abstractNumId w:val="25"/>
  </w:num>
  <w:num w:numId="9">
    <w:abstractNumId w:val="16"/>
  </w:num>
  <w:num w:numId="10">
    <w:abstractNumId w:val="20"/>
  </w:num>
  <w:num w:numId="11">
    <w:abstractNumId w:val="11"/>
  </w:num>
  <w:num w:numId="12">
    <w:abstractNumId w:val="23"/>
  </w:num>
  <w:num w:numId="13">
    <w:abstractNumId w:val="6"/>
  </w:num>
  <w:num w:numId="14">
    <w:abstractNumId w:val="14"/>
  </w:num>
  <w:num w:numId="15">
    <w:abstractNumId w:val="13"/>
  </w:num>
  <w:num w:numId="16">
    <w:abstractNumId w:val="21"/>
  </w:num>
  <w:num w:numId="17">
    <w:abstractNumId w:val="1"/>
  </w:num>
  <w:num w:numId="18">
    <w:abstractNumId w:val="4"/>
  </w:num>
  <w:num w:numId="19">
    <w:abstractNumId w:val="18"/>
  </w:num>
  <w:num w:numId="20">
    <w:abstractNumId w:val="9"/>
  </w:num>
  <w:num w:numId="21">
    <w:abstractNumId w:val="22"/>
  </w:num>
  <w:num w:numId="22">
    <w:abstractNumId w:val="26"/>
  </w:num>
  <w:num w:numId="23">
    <w:abstractNumId w:val="3"/>
  </w:num>
  <w:num w:numId="24">
    <w:abstractNumId w:val="24"/>
  </w:num>
  <w:num w:numId="25">
    <w:abstractNumId w:val="17"/>
  </w:num>
  <w:num w:numId="26">
    <w:abstractNumId w:val="15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DD"/>
    <w:rsid w:val="000E2AD2"/>
    <w:rsid w:val="00111D72"/>
    <w:rsid w:val="001728FD"/>
    <w:rsid w:val="0018035E"/>
    <w:rsid w:val="00186458"/>
    <w:rsid w:val="001C3C7E"/>
    <w:rsid w:val="002B4D74"/>
    <w:rsid w:val="003537A9"/>
    <w:rsid w:val="003C65CF"/>
    <w:rsid w:val="003D73DE"/>
    <w:rsid w:val="00404966"/>
    <w:rsid w:val="00405C7F"/>
    <w:rsid w:val="00421C01"/>
    <w:rsid w:val="004C31A0"/>
    <w:rsid w:val="004E6581"/>
    <w:rsid w:val="005C1067"/>
    <w:rsid w:val="00602151"/>
    <w:rsid w:val="00631BD3"/>
    <w:rsid w:val="00693C28"/>
    <w:rsid w:val="00704B21"/>
    <w:rsid w:val="00714F31"/>
    <w:rsid w:val="00734F1C"/>
    <w:rsid w:val="00775474"/>
    <w:rsid w:val="007B0684"/>
    <w:rsid w:val="007D302D"/>
    <w:rsid w:val="007E3999"/>
    <w:rsid w:val="008F50A4"/>
    <w:rsid w:val="009443DD"/>
    <w:rsid w:val="0095194B"/>
    <w:rsid w:val="009774DD"/>
    <w:rsid w:val="009812AF"/>
    <w:rsid w:val="00996BF3"/>
    <w:rsid w:val="009B6F0F"/>
    <w:rsid w:val="00A22E5E"/>
    <w:rsid w:val="00BA11E3"/>
    <w:rsid w:val="00BB1DCB"/>
    <w:rsid w:val="00C63C78"/>
    <w:rsid w:val="00CE7DA1"/>
    <w:rsid w:val="00D63D6C"/>
    <w:rsid w:val="00D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2914"/>
  <w15:chartTrackingRefBased/>
  <w15:docId w15:val="{AF9B9E0F-9C02-435A-A0F3-EDD65588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4D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DD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7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4D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7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D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7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DD"/>
    <w:rPr>
      <w:lang w:val="hr-HR"/>
    </w:rPr>
  </w:style>
  <w:style w:type="paragraph" w:styleId="NoSpacing">
    <w:name w:val="No Spacing"/>
    <w:uiPriority w:val="1"/>
    <w:qFormat/>
    <w:rsid w:val="009774DD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59"/>
    <w:rsid w:val="0097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vo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vo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vo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zv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vo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Anđelka Marinović</cp:lastModifiedBy>
  <cp:revision>2</cp:revision>
  <dcterms:created xsi:type="dcterms:W3CDTF">2025-10-07T09:44:00Z</dcterms:created>
  <dcterms:modified xsi:type="dcterms:W3CDTF">2025-10-07T09:44:00Z</dcterms:modified>
</cp:coreProperties>
</file>