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54F" w:rsidRPr="005B7838" w:rsidRDefault="00B642E2">
      <w:pPr>
        <w:spacing w:after="0" w:line="240" w:lineRule="auto"/>
        <w:jc w:val="center"/>
        <w:rPr>
          <w:rFonts w:asciiTheme="minorHAnsi" w:eastAsia="Times New Roman" w:hAnsiTheme="minorHAnsi" w:cstheme="minorHAnsi"/>
          <w:b/>
          <w:color w:val="171796"/>
          <w:sz w:val="40"/>
          <w:szCs w:val="40"/>
        </w:rPr>
      </w:pPr>
      <w:r w:rsidRPr="005B7838">
        <w:rPr>
          <w:rFonts w:asciiTheme="minorHAnsi" w:eastAsia="Times New Roman" w:hAnsiTheme="minorHAnsi" w:cstheme="minorHAnsi"/>
          <w:b/>
          <w:color w:val="171796"/>
          <w:sz w:val="40"/>
          <w:szCs w:val="40"/>
        </w:rPr>
        <w:t>Sveučilište u Dubrovniku</w:t>
      </w:r>
    </w:p>
    <w:p w:rsidR="008C354F" w:rsidRPr="005B7838" w:rsidRDefault="008C354F">
      <w:pPr>
        <w:spacing w:after="0" w:line="240" w:lineRule="auto"/>
        <w:jc w:val="center"/>
        <w:rPr>
          <w:rFonts w:asciiTheme="minorHAnsi" w:eastAsia="Times New Roman" w:hAnsiTheme="minorHAnsi" w:cstheme="minorHAnsi"/>
          <w:b/>
          <w:color w:val="171796"/>
          <w:sz w:val="40"/>
          <w:szCs w:val="40"/>
        </w:rPr>
      </w:pPr>
    </w:p>
    <w:p w:rsidR="008C354F" w:rsidRPr="005B7838" w:rsidRDefault="00B642E2">
      <w:pPr>
        <w:spacing w:after="0" w:line="240" w:lineRule="auto"/>
        <w:jc w:val="center"/>
        <w:rPr>
          <w:rFonts w:asciiTheme="minorHAnsi" w:eastAsia="Times New Roman" w:hAnsiTheme="minorHAnsi" w:cstheme="minorHAnsi"/>
          <w:b/>
          <w:color w:val="171796"/>
          <w:sz w:val="40"/>
          <w:szCs w:val="40"/>
        </w:rPr>
      </w:pPr>
      <w:r w:rsidRPr="005B7838">
        <w:rPr>
          <w:rFonts w:asciiTheme="minorHAnsi" w:eastAsia="Times New Roman" w:hAnsiTheme="minorHAnsi" w:cstheme="minorHAnsi"/>
          <w:b/>
          <w:color w:val="171796"/>
          <w:sz w:val="40"/>
          <w:szCs w:val="40"/>
        </w:rPr>
        <w:t>Poziv za financiranje institucionalnih istraživačkih projekata</w:t>
      </w:r>
    </w:p>
    <w:p w:rsidR="008C354F" w:rsidRPr="005B7838" w:rsidRDefault="008C354F">
      <w:pPr>
        <w:spacing w:after="0" w:line="240" w:lineRule="auto"/>
        <w:jc w:val="center"/>
        <w:rPr>
          <w:rFonts w:asciiTheme="minorHAnsi" w:eastAsia="Times New Roman" w:hAnsiTheme="minorHAnsi" w:cstheme="minorHAnsi"/>
          <w:b/>
          <w:sz w:val="28"/>
          <w:szCs w:val="28"/>
        </w:rPr>
      </w:pPr>
    </w:p>
    <w:p w:rsidR="008C354F" w:rsidRPr="005B7838" w:rsidRDefault="00B642E2">
      <w:pPr>
        <w:tabs>
          <w:tab w:val="left" w:pos="1257"/>
        </w:tabs>
        <w:jc w:val="center"/>
        <w:rPr>
          <w:rFonts w:asciiTheme="minorHAnsi" w:eastAsia="Times New Roman" w:hAnsiTheme="minorHAnsi" w:cstheme="minorHAnsi"/>
          <w:b/>
          <w:color w:val="171796"/>
          <w:sz w:val="28"/>
          <w:szCs w:val="28"/>
        </w:rPr>
      </w:pPr>
      <w:r w:rsidRPr="005B7838">
        <w:rPr>
          <w:rFonts w:asciiTheme="minorHAnsi" w:eastAsia="Times New Roman" w:hAnsiTheme="minorHAnsi" w:cstheme="minorHAnsi"/>
          <w:b/>
          <w:color w:val="171796"/>
          <w:sz w:val="28"/>
          <w:szCs w:val="28"/>
        </w:rPr>
        <w:t xml:space="preserve">OBRAZAC 4. </w:t>
      </w:r>
    </w:p>
    <w:p w:rsidR="008C354F" w:rsidRPr="005B7838" w:rsidRDefault="00B642E2">
      <w:pPr>
        <w:jc w:val="center"/>
        <w:rPr>
          <w:rFonts w:asciiTheme="minorHAnsi" w:eastAsia="Times New Roman" w:hAnsiTheme="minorHAnsi" w:cstheme="minorHAnsi"/>
          <w:b/>
          <w:color w:val="000000"/>
          <w:sz w:val="28"/>
          <w:szCs w:val="28"/>
        </w:rPr>
      </w:pPr>
      <w:r w:rsidRPr="005B7838">
        <w:rPr>
          <w:rFonts w:asciiTheme="minorHAnsi" w:eastAsia="Times New Roman" w:hAnsiTheme="minorHAnsi" w:cstheme="minorHAnsi"/>
          <w:b/>
          <w:color w:val="000000"/>
          <w:sz w:val="28"/>
          <w:szCs w:val="28"/>
        </w:rPr>
        <w:t xml:space="preserve">Obrazac usklađenosti projektnog prijedloga s načelom </w:t>
      </w:r>
    </w:p>
    <w:p w:rsidR="008C354F" w:rsidRPr="005B7838" w:rsidRDefault="00B642E2">
      <w:pPr>
        <w:jc w:val="center"/>
        <w:rPr>
          <w:rFonts w:asciiTheme="minorHAnsi" w:eastAsia="Times New Roman" w:hAnsiTheme="minorHAnsi" w:cstheme="minorHAnsi"/>
          <w:b/>
          <w:color w:val="000000"/>
          <w:sz w:val="28"/>
          <w:szCs w:val="28"/>
        </w:rPr>
      </w:pPr>
      <w:r w:rsidRPr="005B7838">
        <w:rPr>
          <w:rFonts w:asciiTheme="minorHAnsi" w:eastAsia="Times New Roman" w:hAnsiTheme="minorHAnsi" w:cstheme="minorHAnsi"/>
          <w:b/>
          <w:color w:val="000000"/>
          <w:sz w:val="28"/>
          <w:szCs w:val="28"/>
        </w:rPr>
        <w:t>„ne nanosi bitnu štetu“ (DNSH)</w:t>
      </w:r>
    </w:p>
    <w:p w:rsidR="008C354F" w:rsidRPr="005B7838" w:rsidRDefault="008C354F">
      <w:pPr>
        <w:jc w:val="both"/>
        <w:rPr>
          <w:rFonts w:asciiTheme="minorHAnsi" w:eastAsia="Times New Roman" w:hAnsiTheme="minorHAnsi" w:cstheme="minorHAnsi"/>
          <w:b/>
          <w:sz w:val="24"/>
          <w:szCs w:val="24"/>
        </w:rPr>
      </w:pPr>
    </w:p>
    <w:p w:rsidR="008C354F" w:rsidRPr="005B7838" w:rsidRDefault="00B642E2">
      <w:pPr>
        <w:jc w:val="both"/>
        <w:rPr>
          <w:rFonts w:asciiTheme="minorHAnsi" w:eastAsia="Times New Roman" w:hAnsiTheme="minorHAnsi" w:cstheme="minorHAnsi"/>
          <w:b/>
          <w:sz w:val="24"/>
          <w:szCs w:val="24"/>
        </w:rPr>
      </w:pPr>
      <w:r w:rsidRPr="005B7838">
        <w:rPr>
          <w:rFonts w:asciiTheme="minorHAnsi" w:eastAsia="Times New Roman" w:hAnsiTheme="minorHAnsi" w:cstheme="minorHAnsi"/>
          <w:b/>
          <w:sz w:val="24"/>
          <w:szCs w:val="24"/>
        </w:rPr>
        <w:t>UVOD</w:t>
      </w:r>
    </w:p>
    <w:p w:rsidR="008C354F" w:rsidRPr="005B7838" w:rsidRDefault="00B642E2">
      <w:pPr>
        <w:jc w:val="both"/>
        <w:rPr>
          <w:rFonts w:asciiTheme="minorHAnsi" w:eastAsia="Times New Roman" w:hAnsiTheme="minorHAnsi" w:cstheme="minorHAnsi"/>
          <w:i/>
          <w:sz w:val="24"/>
          <w:szCs w:val="24"/>
          <w:u w:val="single"/>
        </w:rPr>
      </w:pPr>
      <w:r w:rsidRPr="005B7838">
        <w:rPr>
          <w:rFonts w:asciiTheme="minorHAnsi" w:eastAsia="Times New Roman" w:hAnsiTheme="minorHAnsi" w:cstheme="minorHAnsi"/>
          <w:i/>
          <w:sz w:val="24"/>
          <w:szCs w:val="24"/>
          <w:u w:val="single"/>
        </w:rPr>
        <w:t>EU taksonomija i načelo ne činjenja znatne štete – DNSH</w:t>
      </w:r>
    </w:p>
    <w:p w:rsidR="008C354F" w:rsidRPr="005B7838" w:rsidRDefault="00B642E2">
      <w:pPr>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EU taksonomija predstavlja novi sveobuhvatni klasifikacijski sistem za standardizaciju „zelenih“ gospodarskih aktivnosti te je primarno zamišljena za primjenu u financijskom sektoru. Naime, kao jedan od alata za ostvarivanje klimatskih i energetskih ciljev</w:t>
      </w:r>
      <w:r w:rsidRPr="005B7838">
        <w:rPr>
          <w:rFonts w:asciiTheme="minorHAnsi" w:eastAsia="Times New Roman" w:hAnsiTheme="minorHAnsi" w:cstheme="minorHAnsi"/>
          <w:sz w:val="24"/>
          <w:szCs w:val="24"/>
        </w:rPr>
        <w:t xml:space="preserve">a EU do 2030. kao i ciljeva Europskog zelenog plana, EU taksonomija je mehanizam kojim se investicije, odnosno tokovi kapitala, nastoje usmjeriti prema održivim gospodarskim aktivnostima na razini cjelokupnog tržišta EU. Ista usvaja cjeloviti pristup koji </w:t>
      </w:r>
      <w:r w:rsidRPr="005B7838">
        <w:rPr>
          <w:rFonts w:asciiTheme="minorHAnsi" w:eastAsia="Times New Roman" w:hAnsiTheme="minorHAnsi" w:cstheme="minorHAnsi"/>
          <w:sz w:val="24"/>
          <w:szCs w:val="24"/>
        </w:rPr>
        <w:t>podrazumijeva testiranje doprinosa i usklađenosti investicije u odnosu na postavljenje okolišne ciljeve i tako vrlo učinkovito osigurava da isključivo okolišno održive aktivnosti budu implementirane, dok sve one koje bi u bilo kojoj mjeri mogle imati negat</w:t>
      </w:r>
      <w:r w:rsidRPr="005B7838">
        <w:rPr>
          <w:rFonts w:asciiTheme="minorHAnsi" w:eastAsia="Times New Roman" w:hAnsiTheme="minorHAnsi" w:cstheme="minorHAnsi"/>
          <w:sz w:val="24"/>
          <w:szCs w:val="24"/>
        </w:rPr>
        <w:t>ivan učinak bivaju isključene.</w:t>
      </w:r>
    </w:p>
    <w:p w:rsidR="008C354F" w:rsidRPr="005B7838" w:rsidRDefault="00B642E2">
      <w:pPr>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Za potrebe Mehanizma za oporavak i otpornost, ne može se podržati nijedna mjera koja čini značajnu štetu u smislu članka 17. Uredbe o taksonomiji.</w:t>
      </w:r>
    </w:p>
    <w:p w:rsidR="008C354F" w:rsidRPr="005B7838" w:rsidRDefault="00B642E2">
      <w:pPr>
        <w:jc w:val="both"/>
        <w:rPr>
          <w:rFonts w:asciiTheme="minorHAnsi" w:eastAsia="Times New Roman" w:hAnsiTheme="minorHAnsi" w:cstheme="minorHAnsi"/>
          <w:color w:val="000000"/>
          <w:sz w:val="24"/>
          <w:szCs w:val="24"/>
        </w:rPr>
      </w:pPr>
      <w:r w:rsidRPr="005B7838">
        <w:rPr>
          <w:rFonts w:asciiTheme="minorHAnsi" w:eastAsia="Times New Roman" w:hAnsiTheme="minorHAnsi" w:cstheme="minorHAnsi"/>
          <w:color w:val="000000"/>
          <w:sz w:val="24"/>
          <w:szCs w:val="24"/>
        </w:rPr>
        <w:t xml:space="preserve">Značajna šteta okolišnim ciljevima u smislu </w:t>
      </w:r>
      <w:r w:rsidRPr="005B7838">
        <w:rPr>
          <w:rFonts w:asciiTheme="minorHAnsi" w:eastAsia="Times New Roman" w:hAnsiTheme="minorHAnsi" w:cstheme="minorHAnsi"/>
          <w:sz w:val="24"/>
          <w:szCs w:val="24"/>
        </w:rPr>
        <w:t>članka 17. Uredbe o taksonomiji</w:t>
      </w:r>
      <w:r w:rsidRPr="005B7838">
        <w:rPr>
          <w:rFonts w:asciiTheme="minorHAnsi" w:eastAsia="Times New Roman" w:hAnsiTheme="minorHAnsi" w:cstheme="minorHAnsi"/>
          <w:color w:val="000000"/>
          <w:sz w:val="24"/>
          <w:szCs w:val="24"/>
        </w:rPr>
        <w:t xml:space="preserve"> po</w:t>
      </w:r>
      <w:r w:rsidRPr="005B7838">
        <w:rPr>
          <w:rFonts w:asciiTheme="minorHAnsi" w:eastAsia="Times New Roman" w:hAnsiTheme="minorHAnsi" w:cstheme="minorHAnsi"/>
          <w:color w:val="000000"/>
          <w:sz w:val="24"/>
          <w:szCs w:val="24"/>
        </w:rPr>
        <w:t xml:space="preserve">drazumijeva sljedeće: </w:t>
      </w:r>
    </w:p>
    <w:p w:rsidR="008C354F" w:rsidRPr="005B7838" w:rsidRDefault="00B642E2">
      <w:pPr>
        <w:numPr>
          <w:ilvl w:val="0"/>
          <w:numId w:val="1"/>
        </w:numPr>
        <w:pBdr>
          <w:top w:val="nil"/>
          <w:left w:val="nil"/>
          <w:bottom w:val="nil"/>
          <w:right w:val="nil"/>
          <w:between w:val="nil"/>
        </w:pBdr>
        <w:spacing w:after="0" w:line="276" w:lineRule="auto"/>
        <w:jc w:val="both"/>
        <w:rPr>
          <w:rFonts w:asciiTheme="minorHAnsi" w:eastAsia="Times New Roman" w:hAnsiTheme="minorHAnsi" w:cstheme="minorHAnsi"/>
          <w:b/>
          <w:color w:val="000000"/>
          <w:sz w:val="24"/>
          <w:szCs w:val="24"/>
        </w:rPr>
      </w:pPr>
      <w:r w:rsidRPr="005B7838">
        <w:rPr>
          <w:rFonts w:asciiTheme="minorHAnsi" w:eastAsia="Times New Roman" w:hAnsiTheme="minorHAnsi" w:cstheme="minorHAnsi"/>
          <w:b/>
          <w:color w:val="000000"/>
          <w:sz w:val="24"/>
          <w:szCs w:val="24"/>
        </w:rPr>
        <w:t xml:space="preserve">Ublažavanje klimatskih promjena - </w:t>
      </w:r>
      <w:r w:rsidRPr="005B7838">
        <w:rPr>
          <w:rFonts w:asciiTheme="minorHAnsi" w:eastAsia="Times New Roman" w:hAnsiTheme="minorHAnsi" w:cstheme="minorHAnsi"/>
          <w:color w:val="000000"/>
          <w:sz w:val="24"/>
          <w:szCs w:val="24"/>
        </w:rPr>
        <w:t>ako dovodi do značajnih emisija stakleničkih plinova (GHG)</w:t>
      </w:r>
      <w:r w:rsidRPr="005B7838">
        <w:rPr>
          <w:rFonts w:asciiTheme="minorHAnsi" w:eastAsia="Times New Roman" w:hAnsiTheme="minorHAnsi" w:cstheme="minorHAnsi"/>
          <w:b/>
          <w:color w:val="000000"/>
          <w:sz w:val="24"/>
          <w:szCs w:val="24"/>
        </w:rPr>
        <w:t>;</w:t>
      </w:r>
    </w:p>
    <w:p w:rsidR="008C354F" w:rsidRPr="005B7838" w:rsidRDefault="00B642E2">
      <w:pPr>
        <w:numPr>
          <w:ilvl w:val="0"/>
          <w:numId w:val="1"/>
        </w:numPr>
        <w:pBdr>
          <w:top w:val="nil"/>
          <w:left w:val="nil"/>
          <w:bottom w:val="nil"/>
          <w:right w:val="nil"/>
          <w:between w:val="nil"/>
        </w:pBdr>
        <w:spacing w:after="0" w:line="276" w:lineRule="auto"/>
        <w:jc w:val="both"/>
        <w:rPr>
          <w:rFonts w:asciiTheme="minorHAnsi" w:eastAsia="Times New Roman" w:hAnsiTheme="minorHAnsi" w:cstheme="minorHAnsi"/>
          <w:b/>
          <w:color w:val="000000"/>
          <w:sz w:val="24"/>
          <w:szCs w:val="24"/>
        </w:rPr>
      </w:pPr>
      <w:r w:rsidRPr="005B7838">
        <w:rPr>
          <w:rFonts w:asciiTheme="minorHAnsi" w:eastAsia="Times New Roman" w:hAnsiTheme="minorHAnsi" w:cstheme="minorHAnsi"/>
          <w:b/>
          <w:color w:val="000000"/>
          <w:sz w:val="24"/>
          <w:szCs w:val="24"/>
        </w:rPr>
        <w:t>Prilagodba klimatskim promjenama -</w:t>
      </w:r>
      <w:r w:rsidRPr="005B7838">
        <w:rPr>
          <w:rFonts w:asciiTheme="minorHAnsi" w:eastAsia="Times New Roman" w:hAnsiTheme="minorHAnsi" w:cstheme="minorHAnsi"/>
          <w:color w:val="000000"/>
          <w:sz w:val="24"/>
          <w:szCs w:val="24"/>
        </w:rPr>
        <w:t xml:space="preserve"> ako dovodi do povećanog štetnog utjecaja trenutne klime i očekivane buduće klime, na samu aktivnost ili </w:t>
      </w:r>
      <w:r w:rsidRPr="005B7838">
        <w:rPr>
          <w:rFonts w:asciiTheme="minorHAnsi" w:eastAsia="Times New Roman" w:hAnsiTheme="minorHAnsi" w:cstheme="minorHAnsi"/>
          <w:color w:val="000000"/>
          <w:sz w:val="24"/>
          <w:szCs w:val="24"/>
        </w:rPr>
        <w:t>na ljude, prirodu ili imovinu. To konkretno znači da se značajnu štetu cilju prilagodbe klimatskim promjenama može učiniti bilo (i) ne prilagođavanjem aktivnosti štetnim utjecajima klimatskih promjena kada je ta aktivnost izložena riziku od takvih utjecaja</w:t>
      </w:r>
      <w:r w:rsidRPr="005B7838">
        <w:rPr>
          <w:rFonts w:asciiTheme="minorHAnsi" w:eastAsia="Times New Roman" w:hAnsiTheme="minorHAnsi" w:cstheme="minorHAnsi"/>
          <w:color w:val="000000"/>
          <w:sz w:val="24"/>
          <w:szCs w:val="24"/>
        </w:rPr>
        <w:t xml:space="preserve"> (kao što je zgrada u području sklonom poplavama), ili (ii) neprilagođenim, kada se postavlja </w:t>
      </w:r>
      <w:r w:rsidRPr="005B7838">
        <w:rPr>
          <w:rFonts w:asciiTheme="minorHAnsi" w:eastAsia="Times New Roman" w:hAnsiTheme="minorHAnsi" w:cstheme="minorHAnsi"/>
          <w:color w:val="000000"/>
          <w:sz w:val="24"/>
          <w:szCs w:val="24"/>
        </w:rPr>
        <w:lastRenderedPageBreak/>
        <w:t xml:space="preserve">rješenje za prilagodbu koji štiti jedno područje (“ljudi, prirodu ili imovinu”), dok povećava rizike u drugom području (kao što je izgradnja nasipa oko parcele u </w:t>
      </w:r>
      <w:r w:rsidRPr="005B7838">
        <w:rPr>
          <w:rFonts w:asciiTheme="minorHAnsi" w:eastAsia="Times New Roman" w:hAnsiTheme="minorHAnsi" w:cstheme="minorHAnsi"/>
          <w:color w:val="000000"/>
          <w:sz w:val="24"/>
          <w:szCs w:val="24"/>
        </w:rPr>
        <w:t xml:space="preserve">poplavnoj ravnici što rezultira premještanjem štete na susjedno zemljište koje nije zaštićeno); </w:t>
      </w:r>
    </w:p>
    <w:p w:rsidR="008C354F" w:rsidRPr="005B7838" w:rsidRDefault="00B642E2">
      <w:pPr>
        <w:numPr>
          <w:ilvl w:val="0"/>
          <w:numId w:val="1"/>
        </w:numPr>
        <w:pBdr>
          <w:top w:val="nil"/>
          <w:left w:val="nil"/>
          <w:bottom w:val="nil"/>
          <w:right w:val="nil"/>
          <w:between w:val="nil"/>
        </w:pBdr>
        <w:spacing w:after="0" w:line="276" w:lineRule="auto"/>
        <w:jc w:val="both"/>
        <w:rPr>
          <w:rFonts w:asciiTheme="minorHAnsi" w:eastAsia="Times New Roman" w:hAnsiTheme="minorHAnsi" w:cstheme="minorHAnsi"/>
          <w:b/>
          <w:color w:val="000000"/>
          <w:sz w:val="24"/>
          <w:szCs w:val="24"/>
        </w:rPr>
      </w:pPr>
      <w:r w:rsidRPr="005B7838">
        <w:rPr>
          <w:rFonts w:asciiTheme="minorHAnsi" w:eastAsia="Times New Roman" w:hAnsiTheme="minorHAnsi" w:cstheme="minorHAnsi"/>
          <w:b/>
          <w:color w:val="000000"/>
          <w:sz w:val="24"/>
          <w:szCs w:val="24"/>
        </w:rPr>
        <w:t xml:space="preserve">Održivo korištenje i zaštita vodnih i morskih resursa - </w:t>
      </w:r>
      <w:r w:rsidRPr="005B7838">
        <w:rPr>
          <w:rFonts w:asciiTheme="minorHAnsi" w:eastAsia="Times New Roman" w:hAnsiTheme="minorHAnsi" w:cstheme="minorHAnsi"/>
          <w:color w:val="000000"/>
          <w:sz w:val="24"/>
          <w:szCs w:val="24"/>
        </w:rPr>
        <w:t>ako šteti dobrom stanju ili dobrom ekološkom potencijalu vodnih tijela, uključujući površinske i podzem</w:t>
      </w:r>
      <w:r w:rsidRPr="005B7838">
        <w:rPr>
          <w:rFonts w:asciiTheme="minorHAnsi" w:eastAsia="Times New Roman" w:hAnsiTheme="minorHAnsi" w:cstheme="minorHAnsi"/>
          <w:color w:val="000000"/>
          <w:sz w:val="24"/>
          <w:szCs w:val="24"/>
        </w:rPr>
        <w:t>ne vode, ili dobrom ekološkom statusu morskih voda;</w:t>
      </w:r>
    </w:p>
    <w:p w:rsidR="008C354F" w:rsidRPr="005B7838" w:rsidRDefault="00B642E2">
      <w:pPr>
        <w:numPr>
          <w:ilvl w:val="0"/>
          <w:numId w:val="1"/>
        </w:numPr>
        <w:pBdr>
          <w:top w:val="nil"/>
          <w:left w:val="nil"/>
          <w:bottom w:val="nil"/>
          <w:right w:val="nil"/>
          <w:between w:val="nil"/>
        </w:pBdr>
        <w:spacing w:after="0" w:line="276" w:lineRule="auto"/>
        <w:jc w:val="both"/>
        <w:rPr>
          <w:rFonts w:asciiTheme="minorHAnsi" w:eastAsia="Times New Roman" w:hAnsiTheme="minorHAnsi" w:cstheme="minorHAnsi"/>
          <w:b/>
          <w:color w:val="000000"/>
          <w:sz w:val="24"/>
          <w:szCs w:val="24"/>
        </w:rPr>
      </w:pPr>
      <w:r w:rsidRPr="005B7838">
        <w:rPr>
          <w:rFonts w:asciiTheme="minorHAnsi" w:eastAsia="Times New Roman" w:hAnsiTheme="minorHAnsi" w:cstheme="minorHAnsi"/>
          <w:b/>
          <w:color w:val="000000"/>
          <w:sz w:val="24"/>
          <w:szCs w:val="24"/>
        </w:rPr>
        <w:t xml:space="preserve">Prelazak na kružno gospodarstvo - </w:t>
      </w:r>
      <w:r w:rsidRPr="005B7838">
        <w:rPr>
          <w:rFonts w:asciiTheme="minorHAnsi" w:eastAsia="Times New Roman" w:hAnsiTheme="minorHAnsi" w:cstheme="minorHAnsi"/>
          <w:color w:val="000000"/>
          <w:sz w:val="24"/>
          <w:szCs w:val="24"/>
        </w:rPr>
        <w:t>uključujući sprječavanje nastanka otpada i recikliranje, ako dovodi do značajne neučinkovitosti u korištenju materijala ili u izravnom ili neizravnom korištenju prirodnih</w:t>
      </w:r>
      <w:r w:rsidRPr="005B7838">
        <w:rPr>
          <w:rFonts w:asciiTheme="minorHAnsi" w:eastAsia="Times New Roman" w:hAnsiTheme="minorHAnsi" w:cstheme="minorHAnsi"/>
          <w:color w:val="000000"/>
          <w:sz w:val="24"/>
          <w:szCs w:val="24"/>
        </w:rPr>
        <w:t xml:space="preserve"> resursa, ili ako značajno povećava nastanak, spaljivanje ili zbrinjavanje otpada, ili ako dugoročno zbrinjavanje otpada otpad može uzrokovati značajnu i dugoročnu štetu okolišu</w:t>
      </w:r>
      <w:r w:rsidRPr="005B7838">
        <w:rPr>
          <w:rFonts w:asciiTheme="minorHAnsi" w:eastAsia="Times New Roman" w:hAnsiTheme="minorHAnsi" w:cstheme="minorHAnsi"/>
          <w:b/>
          <w:color w:val="000000"/>
          <w:sz w:val="24"/>
          <w:szCs w:val="24"/>
        </w:rPr>
        <w:t xml:space="preserve">; </w:t>
      </w:r>
    </w:p>
    <w:p w:rsidR="008C354F" w:rsidRPr="005B7838" w:rsidRDefault="00B642E2">
      <w:pPr>
        <w:numPr>
          <w:ilvl w:val="0"/>
          <w:numId w:val="1"/>
        </w:numPr>
        <w:pBdr>
          <w:top w:val="nil"/>
          <w:left w:val="nil"/>
          <w:bottom w:val="nil"/>
          <w:right w:val="nil"/>
          <w:between w:val="nil"/>
        </w:pBdr>
        <w:spacing w:after="0" w:line="276" w:lineRule="auto"/>
        <w:jc w:val="both"/>
        <w:rPr>
          <w:rFonts w:asciiTheme="minorHAnsi" w:eastAsia="Times New Roman" w:hAnsiTheme="minorHAnsi" w:cstheme="minorHAnsi"/>
          <w:b/>
          <w:color w:val="000000"/>
          <w:sz w:val="24"/>
          <w:szCs w:val="24"/>
        </w:rPr>
      </w:pPr>
      <w:r w:rsidRPr="005B7838">
        <w:rPr>
          <w:rFonts w:asciiTheme="minorHAnsi" w:eastAsia="Times New Roman" w:hAnsiTheme="minorHAnsi" w:cstheme="minorHAnsi"/>
          <w:b/>
          <w:color w:val="000000"/>
          <w:sz w:val="24"/>
          <w:szCs w:val="24"/>
        </w:rPr>
        <w:t>Sprečavanje i kontrola onečišćenja -</w:t>
      </w:r>
      <w:r w:rsidRPr="005B7838">
        <w:rPr>
          <w:rFonts w:asciiTheme="minorHAnsi" w:eastAsia="Times New Roman" w:hAnsiTheme="minorHAnsi" w:cstheme="minorHAnsi"/>
          <w:color w:val="000000"/>
          <w:sz w:val="24"/>
          <w:szCs w:val="24"/>
        </w:rPr>
        <w:t xml:space="preserve"> ako dovodi do značajnog povećanja emisi</w:t>
      </w:r>
      <w:r w:rsidRPr="005B7838">
        <w:rPr>
          <w:rFonts w:asciiTheme="minorHAnsi" w:eastAsia="Times New Roman" w:hAnsiTheme="minorHAnsi" w:cstheme="minorHAnsi"/>
          <w:color w:val="000000"/>
          <w:sz w:val="24"/>
          <w:szCs w:val="24"/>
        </w:rPr>
        <w:t>je onečišćujućih tvari u zrak, vodu ili zemljište</w:t>
      </w:r>
      <w:r w:rsidRPr="005B7838">
        <w:rPr>
          <w:rFonts w:asciiTheme="minorHAnsi" w:eastAsia="Times New Roman" w:hAnsiTheme="minorHAnsi" w:cstheme="minorHAnsi"/>
          <w:b/>
          <w:color w:val="000000"/>
          <w:sz w:val="24"/>
          <w:szCs w:val="24"/>
        </w:rPr>
        <w:t>;</w:t>
      </w:r>
    </w:p>
    <w:p w:rsidR="008C354F" w:rsidRPr="005B7838" w:rsidRDefault="00B642E2">
      <w:pPr>
        <w:numPr>
          <w:ilvl w:val="0"/>
          <w:numId w:val="1"/>
        </w:numPr>
        <w:pBdr>
          <w:top w:val="nil"/>
          <w:left w:val="nil"/>
          <w:bottom w:val="nil"/>
          <w:right w:val="nil"/>
          <w:between w:val="nil"/>
        </w:pBdr>
        <w:spacing w:after="200" w:line="276" w:lineRule="auto"/>
        <w:jc w:val="both"/>
        <w:rPr>
          <w:rFonts w:asciiTheme="minorHAnsi" w:eastAsia="Times New Roman" w:hAnsiTheme="minorHAnsi" w:cstheme="minorHAnsi"/>
          <w:b/>
          <w:color w:val="000000"/>
          <w:sz w:val="24"/>
          <w:szCs w:val="24"/>
        </w:rPr>
      </w:pPr>
      <w:r w:rsidRPr="005B7838">
        <w:rPr>
          <w:rFonts w:asciiTheme="minorHAnsi" w:eastAsia="Times New Roman" w:hAnsiTheme="minorHAnsi" w:cstheme="minorHAnsi"/>
          <w:b/>
          <w:color w:val="000000"/>
          <w:sz w:val="24"/>
          <w:szCs w:val="24"/>
        </w:rPr>
        <w:t xml:space="preserve">Zaštita i obnova </w:t>
      </w:r>
      <w:proofErr w:type="spellStart"/>
      <w:r w:rsidRPr="005B7838">
        <w:rPr>
          <w:rFonts w:asciiTheme="minorHAnsi" w:eastAsia="Times New Roman" w:hAnsiTheme="minorHAnsi" w:cstheme="minorHAnsi"/>
          <w:b/>
          <w:color w:val="000000"/>
          <w:sz w:val="24"/>
          <w:szCs w:val="24"/>
        </w:rPr>
        <w:t>bioraznolikosti</w:t>
      </w:r>
      <w:proofErr w:type="spellEnd"/>
      <w:r w:rsidRPr="005B7838">
        <w:rPr>
          <w:rFonts w:asciiTheme="minorHAnsi" w:eastAsia="Times New Roman" w:hAnsiTheme="minorHAnsi" w:cstheme="minorHAnsi"/>
          <w:b/>
          <w:color w:val="000000"/>
          <w:sz w:val="24"/>
          <w:szCs w:val="24"/>
        </w:rPr>
        <w:t xml:space="preserve"> i ekosustava - </w:t>
      </w:r>
      <w:r w:rsidRPr="005B7838">
        <w:rPr>
          <w:rFonts w:asciiTheme="minorHAnsi" w:eastAsia="Times New Roman" w:hAnsiTheme="minorHAnsi" w:cstheme="minorHAnsi"/>
          <w:color w:val="000000"/>
          <w:sz w:val="24"/>
          <w:szCs w:val="24"/>
        </w:rPr>
        <w:t>ako je značajno štetno za dobro stanje i otpornost ekosustava ili štetno za status očuvanosti staništa i vrsta, uključujući one od interesa EU</w:t>
      </w:r>
      <w:r w:rsidRPr="005B7838">
        <w:rPr>
          <w:rFonts w:asciiTheme="minorHAnsi" w:eastAsia="Times New Roman" w:hAnsiTheme="minorHAnsi" w:cstheme="minorHAnsi"/>
          <w:b/>
          <w:color w:val="000000"/>
          <w:sz w:val="24"/>
          <w:szCs w:val="24"/>
        </w:rPr>
        <w:t>.</w:t>
      </w:r>
    </w:p>
    <w:p w:rsidR="008C354F" w:rsidRPr="005B7838" w:rsidRDefault="00B642E2">
      <w:pPr>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 xml:space="preserve">Svaka investicija, reforma, ili mjera koje su dio NPOO-a moraju biti u skladu s načelom Ne činjenja znatne štete u sklopu svih šest okolišnih ciljeva definiranih EU taksonomijom. Načelo </w:t>
      </w:r>
      <w:proofErr w:type="spellStart"/>
      <w:r w:rsidRPr="005B7838">
        <w:rPr>
          <w:rFonts w:asciiTheme="minorHAnsi" w:eastAsia="Times New Roman" w:hAnsiTheme="minorHAnsi" w:cstheme="minorHAnsi"/>
          <w:sz w:val="24"/>
          <w:szCs w:val="24"/>
        </w:rPr>
        <w:t>nenanošenja</w:t>
      </w:r>
      <w:proofErr w:type="spellEnd"/>
      <w:r w:rsidRPr="005B7838">
        <w:rPr>
          <w:rFonts w:asciiTheme="minorHAnsi" w:eastAsia="Times New Roman" w:hAnsiTheme="minorHAnsi" w:cstheme="minorHAnsi"/>
          <w:sz w:val="24"/>
          <w:szCs w:val="24"/>
        </w:rPr>
        <w:t xml:space="preserve"> bitne štete (</w:t>
      </w:r>
      <w:r w:rsidRPr="005B7838">
        <w:rPr>
          <w:rFonts w:asciiTheme="minorHAnsi" w:eastAsia="Times New Roman" w:hAnsiTheme="minorHAnsi" w:cstheme="minorHAnsi"/>
          <w:i/>
          <w:sz w:val="24"/>
          <w:szCs w:val="24"/>
        </w:rPr>
        <w:t xml:space="preserve">Do No </w:t>
      </w:r>
      <w:proofErr w:type="spellStart"/>
      <w:r w:rsidRPr="005B7838">
        <w:rPr>
          <w:rFonts w:asciiTheme="minorHAnsi" w:eastAsia="Times New Roman" w:hAnsiTheme="minorHAnsi" w:cstheme="minorHAnsi"/>
          <w:i/>
          <w:sz w:val="24"/>
          <w:szCs w:val="24"/>
        </w:rPr>
        <w:t>Signficant</w:t>
      </w:r>
      <w:proofErr w:type="spellEnd"/>
      <w:r w:rsidRPr="005B7838">
        <w:rPr>
          <w:rFonts w:asciiTheme="minorHAnsi" w:eastAsia="Times New Roman" w:hAnsiTheme="minorHAnsi" w:cstheme="minorHAnsi"/>
          <w:i/>
          <w:sz w:val="24"/>
          <w:szCs w:val="24"/>
        </w:rPr>
        <w:t xml:space="preserve"> </w:t>
      </w:r>
      <w:proofErr w:type="spellStart"/>
      <w:r w:rsidRPr="005B7838">
        <w:rPr>
          <w:rFonts w:asciiTheme="minorHAnsi" w:eastAsia="Times New Roman" w:hAnsiTheme="minorHAnsi" w:cstheme="minorHAnsi"/>
          <w:i/>
          <w:sz w:val="24"/>
          <w:szCs w:val="24"/>
        </w:rPr>
        <w:t>Harm</w:t>
      </w:r>
      <w:proofErr w:type="spellEnd"/>
      <w:r w:rsidRPr="005B7838">
        <w:rPr>
          <w:rFonts w:asciiTheme="minorHAnsi" w:eastAsia="Times New Roman" w:hAnsiTheme="minorHAnsi" w:cstheme="minorHAnsi"/>
          <w:i/>
          <w:sz w:val="24"/>
          <w:szCs w:val="24"/>
        </w:rPr>
        <w:t xml:space="preserve"> </w:t>
      </w:r>
      <w:proofErr w:type="spellStart"/>
      <w:r w:rsidRPr="005B7838">
        <w:rPr>
          <w:rFonts w:asciiTheme="minorHAnsi" w:eastAsia="Times New Roman" w:hAnsiTheme="minorHAnsi" w:cstheme="minorHAnsi"/>
          <w:i/>
          <w:sz w:val="24"/>
          <w:szCs w:val="24"/>
        </w:rPr>
        <w:t>Principle</w:t>
      </w:r>
      <w:proofErr w:type="spellEnd"/>
      <w:r w:rsidRPr="005B7838">
        <w:rPr>
          <w:rFonts w:asciiTheme="minorHAnsi" w:eastAsia="Times New Roman" w:hAnsiTheme="minorHAnsi" w:cstheme="minorHAnsi"/>
          <w:i/>
          <w:sz w:val="24"/>
          <w:szCs w:val="24"/>
        </w:rPr>
        <w:t xml:space="preserve"> - DNSH) </w:t>
      </w:r>
      <w:r w:rsidRPr="005B7838">
        <w:rPr>
          <w:rFonts w:asciiTheme="minorHAnsi" w:eastAsia="Times New Roman" w:hAnsiTheme="minorHAnsi" w:cstheme="minorHAnsi"/>
          <w:sz w:val="24"/>
          <w:szCs w:val="24"/>
        </w:rPr>
        <w:t>zapravo je samo jedan od segmenata EU taksonomije. Isti načelno predstavlja glavni okolišni zaštitni (</w:t>
      </w:r>
      <w:proofErr w:type="spellStart"/>
      <w:r w:rsidRPr="005B7838">
        <w:rPr>
          <w:rFonts w:asciiTheme="minorHAnsi" w:eastAsia="Times New Roman" w:hAnsiTheme="minorHAnsi" w:cstheme="minorHAnsi"/>
          <w:sz w:val="24"/>
          <w:szCs w:val="24"/>
        </w:rPr>
        <w:t>eng</w:t>
      </w:r>
      <w:proofErr w:type="spellEnd"/>
      <w:r w:rsidRPr="005B7838">
        <w:rPr>
          <w:rFonts w:asciiTheme="minorHAnsi" w:eastAsia="Times New Roman" w:hAnsiTheme="minorHAnsi" w:cstheme="minorHAnsi"/>
          <w:sz w:val="24"/>
          <w:szCs w:val="24"/>
        </w:rPr>
        <w:t xml:space="preserve">. </w:t>
      </w:r>
      <w:proofErr w:type="spellStart"/>
      <w:r w:rsidRPr="005B7838">
        <w:rPr>
          <w:rFonts w:asciiTheme="minorHAnsi" w:eastAsia="Times New Roman" w:hAnsiTheme="minorHAnsi" w:cstheme="minorHAnsi"/>
          <w:i/>
          <w:sz w:val="24"/>
          <w:szCs w:val="24"/>
        </w:rPr>
        <w:t>safeguard</w:t>
      </w:r>
      <w:proofErr w:type="spellEnd"/>
      <w:r w:rsidRPr="005B7838">
        <w:rPr>
          <w:rFonts w:asciiTheme="minorHAnsi" w:eastAsia="Times New Roman" w:hAnsiTheme="minorHAnsi" w:cstheme="minorHAnsi"/>
          <w:sz w:val="24"/>
          <w:szCs w:val="24"/>
        </w:rPr>
        <w:t>)</w:t>
      </w:r>
      <w:r w:rsidRPr="005B7838">
        <w:rPr>
          <w:rFonts w:asciiTheme="minorHAnsi" w:eastAsia="Times New Roman" w:hAnsiTheme="minorHAnsi" w:cstheme="minorHAnsi"/>
          <w:i/>
          <w:sz w:val="24"/>
          <w:szCs w:val="24"/>
        </w:rPr>
        <w:t xml:space="preserve"> </w:t>
      </w:r>
      <w:r w:rsidRPr="005B7838">
        <w:rPr>
          <w:rFonts w:asciiTheme="minorHAnsi" w:eastAsia="Times New Roman" w:hAnsiTheme="minorHAnsi" w:cstheme="minorHAnsi"/>
          <w:sz w:val="24"/>
          <w:szCs w:val="24"/>
        </w:rPr>
        <w:t>mehanizam, a provodi se testiranjem gospodarskih aktivnosti u odnosu na minimalne kriterije vezane uz svaki okolišni cilj. Sve mjere pod E</w:t>
      </w:r>
      <w:r w:rsidRPr="005B7838">
        <w:rPr>
          <w:rFonts w:asciiTheme="minorHAnsi" w:eastAsia="Times New Roman" w:hAnsiTheme="minorHAnsi" w:cstheme="minorHAnsi"/>
          <w:sz w:val="24"/>
          <w:szCs w:val="24"/>
        </w:rPr>
        <w:t xml:space="preserve">U taksonomijom apsolutno moraju zadovoljiti minimalne kriterije za svaki okolišni cilj. </w:t>
      </w:r>
    </w:p>
    <w:p w:rsidR="008C354F" w:rsidRPr="005B7838" w:rsidRDefault="00B642E2">
      <w:pPr>
        <w:jc w:val="both"/>
        <w:rPr>
          <w:rFonts w:asciiTheme="minorHAnsi" w:eastAsia="Times New Roman" w:hAnsiTheme="minorHAnsi" w:cstheme="minorHAnsi"/>
          <w:b/>
          <w:sz w:val="24"/>
          <w:szCs w:val="24"/>
        </w:rPr>
      </w:pPr>
      <w:r w:rsidRPr="005B7838">
        <w:rPr>
          <w:rFonts w:asciiTheme="minorHAnsi" w:eastAsia="Times New Roman" w:hAnsiTheme="minorHAnsi" w:cstheme="minorHAnsi"/>
          <w:b/>
          <w:sz w:val="24"/>
          <w:szCs w:val="24"/>
        </w:rPr>
        <w:t>DNSH u kontekstu ovoga poziva</w:t>
      </w:r>
    </w:p>
    <w:p w:rsidR="008C354F" w:rsidRPr="005B7838" w:rsidRDefault="00B642E2">
      <w:pPr>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 xml:space="preserve">U skladu s ciljevima „European Green </w:t>
      </w:r>
      <w:proofErr w:type="spellStart"/>
      <w:r w:rsidRPr="005B7838">
        <w:rPr>
          <w:rFonts w:asciiTheme="minorHAnsi" w:eastAsia="Times New Roman" w:hAnsiTheme="minorHAnsi" w:cstheme="minorHAnsi"/>
          <w:sz w:val="24"/>
          <w:szCs w:val="24"/>
        </w:rPr>
        <w:t>Deal</w:t>
      </w:r>
      <w:proofErr w:type="spellEnd"/>
      <w:r w:rsidRPr="005B7838">
        <w:rPr>
          <w:rFonts w:asciiTheme="minorHAnsi" w:eastAsia="Times New Roman" w:hAnsiTheme="minorHAnsi" w:cstheme="minorHAnsi"/>
          <w:sz w:val="24"/>
          <w:szCs w:val="24"/>
        </w:rPr>
        <w:t>-a“ , istraživačke i inovacijske aktivnosti potrebno je usuglasiti s DNSH načelom. Ove aktivnost</w:t>
      </w:r>
      <w:r w:rsidRPr="005B7838">
        <w:rPr>
          <w:rFonts w:asciiTheme="minorHAnsi" w:eastAsia="Times New Roman" w:hAnsiTheme="minorHAnsi" w:cstheme="minorHAnsi"/>
          <w:sz w:val="24"/>
          <w:szCs w:val="24"/>
        </w:rPr>
        <w:t xml:space="preserve">i ne smiju podržavati ni provoditi radnje koje nanose značajnu štetu bilo kojem od šest okolišnih ciljeva kako je i definirano u članku 17. regulative o EU taksonomiji.   </w:t>
      </w:r>
    </w:p>
    <w:p w:rsidR="008C354F" w:rsidRPr="005B7838" w:rsidRDefault="00B642E2">
      <w:pPr>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Prijavitelji prilikom predstavljanja svoje istraživačke metodologije i očekivanih uč</w:t>
      </w:r>
      <w:r w:rsidRPr="005B7838">
        <w:rPr>
          <w:rFonts w:asciiTheme="minorHAnsi" w:eastAsia="Times New Roman" w:hAnsiTheme="minorHAnsi" w:cstheme="minorHAnsi"/>
          <w:sz w:val="24"/>
          <w:szCs w:val="24"/>
        </w:rPr>
        <w:t>inaka projekta moraju navesti dokaze i informacije o usklađenosti s načelom DNSH, kako bi pokazali da njihov projekt neće provoditi aktivnosti koje značajno štete bilo kojem od šest ekoloških ciljeva EU taksonomije, a posebno da se njihove aktivnosti ne od</w:t>
      </w:r>
      <w:r w:rsidRPr="005B7838">
        <w:rPr>
          <w:rFonts w:asciiTheme="minorHAnsi" w:eastAsia="Times New Roman" w:hAnsiTheme="minorHAnsi" w:cstheme="minorHAnsi"/>
          <w:sz w:val="24"/>
          <w:szCs w:val="24"/>
        </w:rPr>
        <w:t xml:space="preserve">nose na aktivnosti s popisa isključenja te da su usklađene s EU i nacionalnom okolišnom legislativom. </w:t>
      </w:r>
    </w:p>
    <w:p w:rsidR="008C354F" w:rsidRPr="005B7838" w:rsidRDefault="00B642E2">
      <w:pPr>
        <w:jc w:val="both"/>
        <w:rPr>
          <w:rFonts w:asciiTheme="minorHAnsi" w:eastAsia="Times New Roman" w:hAnsiTheme="minorHAnsi" w:cstheme="minorHAnsi"/>
          <w:sz w:val="24"/>
          <w:szCs w:val="24"/>
        </w:rPr>
        <w:sectPr w:rsidR="008C354F" w:rsidRPr="005B7838" w:rsidSect="005B7838">
          <w:headerReference w:type="default" r:id="rId8"/>
          <w:footerReference w:type="default" r:id="rId9"/>
          <w:pgSz w:w="11906" w:h="16838"/>
          <w:pgMar w:top="2552" w:right="1418" w:bottom="1418" w:left="1418" w:header="709" w:footer="709" w:gutter="0"/>
          <w:pgNumType w:start="1"/>
          <w:cols w:space="720"/>
        </w:sectPr>
      </w:pPr>
      <w:r w:rsidRPr="005B7838">
        <w:rPr>
          <w:rFonts w:asciiTheme="minorHAnsi" w:eastAsia="Times New Roman" w:hAnsiTheme="minorHAnsi" w:cstheme="minorHAnsi"/>
          <w:sz w:val="24"/>
          <w:szCs w:val="24"/>
        </w:rPr>
        <w:t>Usklađenost treba procijeniti, kako za aktivnosti koje se provode tijekom projekta, tako i za očekivani utjecaj inovacije na životni ciklus u fazi komercijalizacije (gdje je relevantno).</w:t>
      </w:r>
    </w:p>
    <w:p w:rsidR="008C354F" w:rsidRPr="005B7838" w:rsidRDefault="00B642E2">
      <w:pPr>
        <w:jc w:val="both"/>
        <w:rPr>
          <w:rFonts w:asciiTheme="minorHAnsi" w:eastAsia="Times New Roman" w:hAnsiTheme="minorHAnsi" w:cstheme="minorHAnsi"/>
          <w:b/>
          <w:sz w:val="24"/>
          <w:szCs w:val="24"/>
        </w:rPr>
      </w:pPr>
      <w:r w:rsidRPr="005B7838">
        <w:rPr>
          <w:rFonts w:asciiTheme="minorHAnsi" w:eastAsia="Times New Roman" w:hAnsiTheme="minorHAnsi" w:cstheme="minorHAnsi"/>
          <w:b/>
          <w:sz w:val="24"/>
          <w:szCs w:val="24"/>
        </w:rPr>
        <w:lastRenderedPageBreak/>
        <w:t>Upitnik</w:t>
      </w:r>
    </w:p>
    <w:p w:rsidR="008C354F" w:rsidRPr="005B7838" w:rsidRDefault="005B7838">
      <w:p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Ako</w:t>
      </w:r>
      <w:r w:rsidR="00B642E2" w:rsidRPr="005B7838">
        <w:rPr>
          <w:rFonts w:asciiTheme="minorHAnsi" w:eastAsia="Times New Roman" w:hAnsiTheme="minorHAnsi" w:cstheme="minorHAnsi"/>
          <w:sz w:val="24"/>
          <w:szCs w:val="24"/>
        </w:rPr>
        <w:t xml:space="preserve"> se projektna prijava sastoji od predviđenog istraživa</w:t>
      </w:r>
      <w:r w:rsidR="00B642E2" w:rsidRPr="005B7838">
        <w:rPr>
          <w:rFonts w:asciiTheme="minorHAnsi" w:eastAsia="Times New Roman" w:hAnsiTheme="minorHAnsi" w:cstheme="minorHAnsi"/>
          <w:sz w:val="24"/>
          <w:szCs w:val="24"/>
        </w:rPr>
        <w:t xml:space="preserve">nja i inovacija vezanih uz aktivnosti opisanih listom isključenja prijavitelj se automatski isključuje iz daljnjeg postupka natječaja. </w:t>
      </w:r>
    </w:p>
    <w:p w:rsidR="008C354F" w:rsidRPr="005B7838" w:rsidRDefault="008C354F">
      <w:pPr>
        <w:jc w:val="both"/>
        <w:rPr>
          <w:rFonts w:asciiTheme="minorHAnsi" w:eastAsia="Times New Roman" w:hAnsiTheme="minorHAnsi" w:cstheme="minorHAnsi"/>
          <w:b/>
          <w:i/>
          <w:sz w:val="24"/>
          <w:szCs w:val="24"/>
        </w:rPr>
      </w:pPr>
    </w:p>
    <w:p w:rsidR="008C354F" w:rsidRPr="005B7838" w:rsidRDefault="00B642E2">
      <w:pPr>
        <w:jc w:val="both"/>
        <w:rPr>
          <w:rFonts w:asciiTheme="minorHAnsi" w:eastAsia="Times New Roman" w:hAnsiTheme="minorHAnsi" w:cstheme="minorHAnsi"/>
          <w:i/>
          <w:sz w:val="24"/>
          <w:szCs w:val="24"/>
        </w:rPr>
      </w:pPr>
      <w:r w:rsidRPr="005B7838">
        <w:rPr>
          <w:rFonts w:asciiTheme="minorHAnsi" w:eastAsia="Times New Roman" w:hAnsiTheme="minorHAnsi" w:cstheme="minorHAnsi"/>
          <w:b/>
          <w:i/>
          <w:sz w:val="24"/>
          <w:szCs w:val="24"/>
        </w:rPr>
        <w:t>Dio 1. Provjera prihvatljivosti prijave u skladu s listom automatski isključenih aktivnosti unutar DNSH-a</w:t>
      </w:r>
      <w:r w:rsidRPr="005B7838">
        <w:rPr>
          <w:rFonts w:asciiTheme="minorHAnsi" w:eastAsia="Times New Roman" w:hAnsiTheme="minorHAnsi" w:cstheme="minorHAnsi"/>
          <w:i/>
          <w:sz w:val="24"/>
          <w:szCs w:val="24"/>
        </w:rPr>
        <w:t xml:space="preserve">. </w:t>
      </w:r>
      <w:r w:rsidR="005B7838">
        <w:rPr>
          <w:rFonts w:asciiTheme="minorHAnsi" w:eastAsia="Times New Roman" w:hAnsiTheme="minorHAnsi" w:cstheme="minorHAnsi"/>
          <w:i/>
          <w:sz w:val="24"/>
          <w:szCs w:val="24"/>
        </w:rPr>
        <w:t>Ako</w:t>
      </w:r>
      <w:r w:rsidRPr="005B7838">
        <w:rPr>
          <w:rFonts w:asciiTheme="minorHAnsi" w:eastAsia="Times New Roman" w:hAnsiTheme="minorHAnsi" w:cstheme="minorHAnsi"/>
          <w:i/>
          <w:sz w:val="24"/>
          <w:szCs w:val="24"/>
        </w:rPr>
        <w:t xml:space="preserve"> Vaša</w:t>
      </w:r>
      <w:r w:rsidRPr="005B7838">
        <w:rPr>
          <w:rFonts w:asciiTheme="minorHAnsi" w:eastAsia="Times New Roman" w:hAnsiTheme="minorHAnsi" w:cstheme="minorHAnsi"/>
          <w:i/>
          <w:sz w:val="24"/>
          <w:szCs w:val="24"/>
        </w:rPr>
        <w:t xml:space="preserve"> prijava, kao i ciljevi i metode istraživanja, direktno uključuju aktivnosti u dolje opisanim kriterijima tada se neće dalje razmatrati. </w:t>
      </w:r>
    </w:p>
    <w:p w:rsidR="008C354F" w:rsidRPr="005B7838" w:rsidRDefault="00B642E2">
      <w:pPr>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 xml:space="preserve">Uključuje li Vaša prijava sljedeće: </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1464"/>
        <w:gridCol w:w="2737"/>
      </w:tblGrid>
      <w:tr w:rsidR="008C354F" w:rsidRPr="005B7838" w:rsidTr="00AA2E3C">
        <w:trPr>
          <w:tblHeader/>
        </w:trPr>
        <w:tc>
          <w:tcPr>
            <w:tcW w:w="4815" w:type="dxa"/>
            <w:shd w:val="clear" w:color="auto" w:fill="D0CECE"/>
          </w:tcPr>
          <w:p w:rsidR="008C354F" w:rsidRPr="005B7838" w:rsidRDefault="00B642E2">
            <w:pPr>
              <w:spacing w:after="60"/>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 xml:space="preserve">Kriterij </w:t>
            </w:r>
          </w:p>
        </w:tc>
        <w:tc>
          <w:tcPr>
            <w:tcW w:w="1464" w:type="dxa"/>
            <w:shd w:val="clear" w:color="auto" w:fill="D0CECE"/>
          </w:tcPr>
          <w:p w:rsidR="008C354F" w:rsidRPr="005B7838" w:rsidRDefault="00B642E2">
            <w:pPr>
              <w:spacing w:after="60"/>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 xml:space="preserve">Odgovor </w:t>
            </w:r>
          </w:p>
        </w:tc>
        <w:tc>
          <w:tcPr>
            <w:tcW w:w="2737" w:type="dxa"/>
            <w:shd w:val="clear" w:color="auto" w:fill="D0CECE"/>
          </w:tcPr>
          <w:p w:rsidR="008C354F" w:rsidRPr="005B7838" w:rsidRDefault="00B642E2">
            <w:pPr>
              <w:spacing w:after="60"/>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 xml:space="preserve">Obrazloženje </w:t>
            </w:r>
          </w:p>
        </w:tc>
      </w:tr>
      <w:tr w:rsidR="008C354F" w:rsidRPr="005B7838" w:rsidTr="00AA2E3C">
        <w:tc>
          <w:tcPr>
            <w:tcW w:w="4815" w:type="dxa"/>
          </w:tcPr>
          <w:p w:rsidR="008C354F" w:rsidRPr="005B7838" w:rsidRDefault="00B642E2" w:rsidP="00AA2E3C">
            <w:pPr>
              <w:spacing w:after="60"/>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Aktivnosti koje se odnose na fosilna goriva, uključujući daljnju upotrebu</w:t>
            </w:r>
            <w:r w:rsidRPr="005B7838">
              <w:rPr>
                <w:rFonts w:asciiTheme="minorHAnsi" w:eastAsia="Times New Roman" w:hAnsiTheme="minorHAnsi" w:cstheme="minorHAnsi"/>
                <w:sz w:val="24"/>
                <w:szCs w:val="24"/>
                <w:vertAlign w:val="superscript"/>
              </w:rPr>
              <w:footnoteReference w:id="1"/>
            </w:r>
          </w:p>
        </w:tc>
        <w:tc>
          <w:tcPr>
            <w:tcW w:w="1464" w:type="dxa"/>
          </w:tcPr>
          <w:p w:rsidR="008C354F" w:rsidRPr="005B7838" w:rsidRDefault="00B642E2">
            <w:pPr>
              <w:spacing w:after="60"/>
              <w:jc w:val="both"/>
              <w:rPr>
                <w:rFonts w:asciiTheme="minorHAnsi" w:eastAsia="Times New Roman" w:hAnsiTheme="minorHAnsi" w:cstheme="minorHAnsi"/>
                <w:sz w:val="24"/>
                <w:szCs w:val="24"/>
              </w:rPr>
            </w:pPr>
            <w:bookmarkStart w:id="0" w:name="_heading=h.1ttq7s4fai6r" w:colFirst="0" w:colLast="0"/>
            <w:bookmarkEnd w:id="0"/>
            <w:r w:rsidRPr="005B7838">
              <w:rPr>
                <w:rFonts w:asciiTheme="minorHAnsi" w:eastAsia="Times New Roman" w:hAnsiTheme="minorHAnsi" w:cstheme="minorHAnsi"/>
                <w:sz w:val="24"/>
                <w:szCs w:val="24"/>
              </w:rPr>
              <w:t>Ne</w:t>
            </w:r>
          </w:p>
        </w:tc>
        <w:tc>
          <w:tcPr>
            <w:tcW w:w="2737" w:type="dxa"/>
          </w:tcPr>
          <w:p w:rsidR="008C354F" w:rsidRPr="005B7838" w:rsidRDefault="00B642E2">
            <w:pPr>
              <w:spacing w:after="60"/>
              <w:rPr>
                <w:rFonts w:asciiTheme="minorHAnsi" w:eastAsia="Times New Roman" w:hAnsiTheme="minorHAnsi" w:cstheme="minorHAnsi"/>
                <w:i/>
                <w:sz w:val="24"/>
                <w:szCs w:val="24"/>
              </w:rPr>
            </w:pPr>
            <w:r w:rsidRPr="005B7838">
              <w:rPr>
                <w:rFonts w:asciiTheme="minorHAnsi" w:eastAsia="Times New Roman" w:hAnsiTheme="minorHAnsi" w:cstheme="minorHAnsi"/>
                <w:i/>
                <w:sz w:val="24"/>
                <w:szCs w:val="24"/>
              </w:rPr>
              <w:t>Molimo kratko obrazložite.</w:t>
            </w:r>
          </w:p>
        </w:tc>
      </w:tr>
      <w:tr w:rsidR="008C354F" w:rsidRPr="005B7838" w:rsidTr="00AA2E3C">
        <w:tc>
          <w:tcPr>
            <w:tcW w:w="4815" w:type="dxa"/>
          </w:tcPr>
          <w:p w:rsidR="008C354F" w:rsidRPr="005B7838" w:rsidRDefault="00B642E2" w:rsidP="00AA2E3C">
            <w:pPr>
              <w:spacing w:after="60"/>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Aktivnosti u okviru EU-ova sustava trgovanja emisijama (ETS) kojima se postižu predviđene emisije stakleničkih plinova koje nisu niže od relevantnih r</w:t>
            </w:r>
            <w:r w:rsidRPr="005B7838">
              <w:rPr>
                <w:rFonts w:asciiTheme="minorHAnsi" w:eastAsia="Times New Roman" w:hAnsiTheme="minorHAnsi" w:cstheme="minorHAnsi"/>
                <w:sz w:val="24"/>
                <w:szCs w:val="24"/>
              </w:rPr>
              <w:t>eferentnih vrijednosti</w:t>
            </w:r>
            <w:r w:rsidRPr="005B7838">
              <w:rPr>
                <w:rFonts w:asciiTheme="minorHAnsi" w:eastAsia="Times New Roman" w:hAnsiTheme="minorHAnsi" w:cstheme="minorHAnsi"/>
                <w:sz w:val="24"/>
                <w:szCs w:val="24"/>
                <w:vertAlign w:val="superscript"/>
              </w:rPr>
              <w:footnoteReference w:id="2"/>
            </w:r>
          </w:p>
        </w:tc>
        <w:tc>
          <w:tcPr>
            <w:tcW w:w="1464" w:type="dxa"/>
          </w:tcPr>
          <w:p w:rsidR="008C354F" w:rsidRPr="005B7838" w:rsidRDefault="00B642E2">
            <w:pPr>
              <w:spacing w:after="60"/>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Ne</w:t>
            </w:r>
          </w:p>
        </w:tc>
        <w:tc>
          <w:tcPr>
            <w:tcW w:w="2737" w:type="dxa"/>
          </w:tcPr>
          <w:p w:rsidR="008C354F" w:rsidRPr="005B7838" w:rsidRDefault="00B642E2">
            <w:pPr>
              <w:spacing w:after="60"/>
              <w:rPr>
                <w:rFonts w:asciiTheme="minorHAnsi" w:eastAsia="Times New Roman" w:hAnsiTheme="minorHAnsi" w:cstheme="minorHAnsi"/>
                <w:sz w:val="24"/>
                <w:szCs w:val="24"/>
              </w:rPr>
            </w:pPr>
            <w:r w:rsidRPr="005B7838">
              <w:rPr>
                <w:rFonts w:asciiTheme="minorHAnsi" w:eastAsia="Times New Roman" w:hAnsiTheme="minorHAnsi" w:cstheme="minorHAnsi"/>
                <w:i/>
                <w:sz w:val="24"/>
                <w:szCs w:val="24"/>
              </w:rPr>
              <w:t>Molimo kratko obrazložite.</w:t>
            </w:r>
          </w:p>
        </w:tc>
      </w:tr>
      <w:tr w:rsidR="008C354F" w:rsidRPr="005B7838" w:rsidTr="00AA2E3C">
        <w:tc>
          <w:tcPr>
            <w:tcW w:w="4815" w:type="dxa"/>
          </w:tcPr>
          <w:p w:rsidR="008C354F" w:rsidRPr="005B7838" w:rsidRDefault="00B642E2">
            <w:pPr>
              <w:spacing w:after="60"/>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Aktivnosti povezane s odlagalištima otpada, spalionicama</w:t>
            </w:r>
            <w:r w:rsidRPr="005B7838">
              <w:rPr>
                <w:rFonts w:asciiTheme="minorHAnsi" w:eastAsia="Times New Roman" w:hAnsiTheme="minorHAnsi" w:cstheme="minorHAnsi"/>
                <w:sz w:val="24"/>
                <w:szCs w:val="24"/>
                <w:vertAlign w:val="superscript"/>
              </w:rPr>
              <w:footnoteReference w:id="3"/>
            </w:r>
            <w:r w:rsidRPr="005B7838">
              <w:rPr>
                <w:rFonts w:asciiTheme="minorHAnsi" w:eastAsia="Times New Roman" w:hAnsiTheme="minorHAnsi" w:cstheme="minorHAnsi"/>
                <w:sz w:val="24"/>
                <w:szCs w:val="24"/>
              </w:rPr>
              <w:t xml:space="preserve"> i postrojenjima za mehaničku biološku obradu</w:t>
            </w:r>
            <w:r w:rsidRPr="005B7838">
              <w:rPr>
                <w:rFonts w:asciiTheme="minorHAnsi" w:eastAsia="Times New Roman" w:hAnsiTheme="minorHAnsi" w:cstheme="minorHAnsi"/>
                <w:sz w:val="24"/>
                <w:szCs w:val="24"/>
                <w:vertAlign w:val="superscript"/>
              </w:rPr>
              <w:footnoteReference w:id="4"/>
            </w:r>
          </w:p>
        </w:tc>
        <w:tc>
          <w:tcPr>
            <w:tcW w:w="1464" w:type="dxa"/>
          </w:tcPr>
          <w:p w:rsidR="008C354F" w:rsidRPr="005B7838" w:rsidRDefault="00B642E2">
            <w:pPr>
              <w:spacing w:after="60"/>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Ne</w:t>
            </w:r>
          </w:p>
        </w:tc>
        <w:tc>
          <w:tcPr>
            <w:tcW w:w="2737" w:type="dxa"/>
          </w:tcPr>
          <w:p w:rsidR="008C354F" w:rsidRPr="005B7838" w:rsidRDefault="00B642E2">
            <w:pPr>
              <w:spacing w:after="60"/>
              <w:rPr>
                <w:rFonts w:asciiTheme="minorHAnsi" w:eastAsia="Times New Roman" w:hAnsiTheme="minorHAnsi" w:cstheme="minorHAnsi"/>
                <w:sz w:val="24"/>
                <w:szCs w:val="24"/>
              </w:rPr>
            </w:pPr>
            <w:r w:rsidRPr="005B7838">
              <w:rPr>
                <w:rFonts w:asciiTheme="minorHAnsi" w:eastAsia="Times New Roman" w:hAnsiTheme="minorHAnsi" w:cstheme="minorHAnsi"/>
                <w:i/>
                <w:sz w:val="24"/>
                <w:szCs w:val="24"/>
              </w:rPr>
              <w:t>Molimo kratko obrazložite.</w:t>
            </w:r>
          </w:p>
        </w:tc>
      </w:tr>
      <w:tr w:rsidR="008C354F" w:rsidRPr="005B7838" w:rsidTr="00AA2E3C">
        <w:tc>
          <w:tcPr>
            <w:tcW w:w="4815" w:type="dxa"/>
          </w:tcPr>
          <w:p w:rsidR="008C354F" w:rsidRPr="005B7838" w:rsidRDefault="00B642E2" w:rsidP="00AA2E3C">
            <w:pPr>
              <w:spacing w:after="60"/>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Aktivnosti kod kojih dugotrajno odlaganje otpada mož</w:t>
            </w:r>
            <w:bookmarkStart w:id="1" w:name="_GoBack"/>
            <w:bookmarkEnd w:id="1"/>
            <w:r w:rsidRPr="005B7838">
              <w:rPr>
                <w:rFonts w:asciiTheme="minorHAnsi" w:eastAsia="Times New Roman" w:hAnsiTheme="minorHAnsi" w:cstheme="minorHAnsi"/>
                <w:sz w:val="24"/>
                <w:szCs w:val="24"/>
              </w:rPr>
              <w:t>e naštetiti okolišu</w:t>
            </w:r>
          </w:p>
        </w:tc>
        <w:tc>
          <w:tcPr>
            <w:tcW w:w="1464" w:type="dxa"/>
          </w:tcPr>
          <w:p w:rsidR="008C354F" w:rsidRPr="005B7838" w:rsidRDefault="00B642E2">
            <w:pPr>
              <w:spacing w:after="60"/>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Ne</w:t>
            </w:r>
          </w:p>
        </w:tc>
        <w:tc>
          <w:tcPr>
            <w:tcW w:w="2737" w:type="dxa"/>
          </w:tcPr>
          <w:p w:rsidR="008C354F" w:rsidRPr="005B7838" w:rsidRDefault="00B642E2">
            <w:pPr>
              <w:spacing w:after="60"/>
              <w:rPr>
                <w:rFonts w:asciiTheme="minorHAnsi" w:eastAsia="Times New Roman" w:hAnsiTheme="minorHAnsi" w:cstheme="minorHAnsi"/>
                <w:sz w:val="24"/>
                <w:szCs w:val="24"/>
              </w:rPr>
            </w:pPr>
            <w:r w:rsidRPr="005B7838">
              <w:rPr>
                <w:rFonts w:asciiTheme="minorHAnsi" w:eastAsia="Times New Roman" w:hAnsiTheme="minorHAnsi" w:cstheme="minorHAnsi"/>
                <w:i/>
                <w:sz w:val="24"/>
                <w:szCs w:val="24"/>
              </w:rPr>
              <w:t>Molimo kratko obrazložite.</w:t>
            </w:r>
          </w:p>
        </w:tc>
      </w:tr>
    </w:tbl>
    <w:p w:rsidR="008C354F" w:rsidRPr="005B7838" w:rsidRDefault="008C354F">
      <w:pPr>
        <w:jc w:val="both"/>
        <w:rPr>
          <w:rFonts w:asciiTheme="minorHAnsi" w:eastAsia="Times New Roman" w:hAnsiTheme="minorHAnsi" w:cstheme="minorHAnsi"/>
          <w:sz w:val="24"/>
          <w:szCs w:val="24"/>
        </w:rPr>
      </w:pPr>
    </w:p>
    <w:p w:rsidR="008C354F" w:rsidRPr="005B7838" w:rsidRDefault="00B642E2">
      <w:pPr>
        <w:jc w:val="both"/>
        <w:rPr>
          <w:rFonts w:asciiTheme="minorHAnsi" w:eastAsia="Times New Roman" w:hAnsiTheme="minorHAnsi" w:cstheme="minorHAnsi"/>
          <w:i/>
          <w:sz w:val="24"/>
          <w:szCs w:val="24"/>
        </w:rPr>
      </w:pPr>
      <w:r w:rsidRPr="005B7838">
        <w:rPr>
          <w:rFonts w:asciiTheme="minorHAnsi" w:eastAsia="Times New Roman" w:hAnsiTheme="minorHAnsi" w:cstheme="minorHAnsi"/>
          <w:b/>
          <w:i/>
          <w:sz w:val="24"/>
          <w:szCs w:val="24"/>
        </w:rPr>
        <w:lastRenderedPageBreak/>
        <w:t>Dio 2. Provjera usklađenosti prijave s nacionalnim i zakonodavstvom Europske unije iz područja zaštite okoliša.</w:t>
      </w:r>
    </w:p>
    <w:p w:rsidR="008C354F" w:rsidRPr="005B7838" w:rsidRDefault="00B642E2">
      <w:pPr>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Sukladno pravilima NPOO-a, svaka invest</w:t>
      </w:r>
      <w:r w:rsidRPr="005B7838">
        <w:rPr>
          <w:rFonts w:asciiTheme="minorHAnsi" w:eastAsia="Times New Roman" w:hAnsiTheme="minorHAnsi" w:cstheme="minorHAnsi"/>
          <w:sz w:val="24"/>
          <w:szCs w:val="24"/>
        </w:rPr>
        <w:t xml:space="preserve">icija, odnosno projektni/inovacijski prijedlog mora biti u skladu s relevantnim europskim i nacionalnim zakonodavnim okvirom. Dio 2. predstavlja kontrolni obrazac kojim se potvrđuje navedena usklađenost. </w:t>
      </w:r>
    </w:p>
    <w:p w:rsidR="008C354F" w:rsidRPr="005B7838" w:rsidRDefault="008C354F">
      <w:pPr>
        <w:jc w:val="both"/>
        <w:rPr>
          <w:rFonts w:asciiTheme="minorHAnsi" w:eastAsia="Times New Roman" w:hAnsiTheme="minorHAnsi" w:cstheme="minorHAnsi"/>
          <w:sz w:val="24"/>
          <w:szCs w:val="24"/>
        </w:rPr>
      </w:pPr>
    </w:p>
    <w:p w:rsidR="008C354F" w:rsidRPr="005B7838" w:rsidRDefault="00B642E2">
      <w:pPr>
        <w:jc w:val="both"/>
        <w:rPr>
          <w:rFonts w:asciiTheme="minorHAnsi" w:eastAsia="Times New Roman" w:hAnsiTheme="minorHAnsi" w:cstheme="minorHAnsi"/>
          <w:b/>
          <w:sz w:val="24"/>
          <w:szCs w:val="24"/>
        </w:rPr>
      </w:pPr>
      <w:r w:rsidRPr="005B7838">
        <w:rPr>
          <w:rFonts w:asciiTheme="minorHAnsi" w:eastAsia="Times New Roman" w:hAnsiTheme="minorHAnsi" w:cstheme="minorHAnsi"/>
          <w:b/>
          <w:sz w:val="24"/>
          <w:szCs w:val="24"/>
        </w:rPr>
        <w:t>A)</w:t>
      </w:r>
      <w:r w:rsidRPr="005B7838">
        <w:rPr>
          <w:rFonts w:asciiTheme="minorHAnsi" w:eastAsia="Times New Roman" w:hAnsiTheme="minorHAnsi" w:cstheme="minorHAnsi"/>
          <w:sz w:val="24"/>
          <w:szCs w:val="24"/>
        </w:rPr>
        <w:t xml:space="preserve"> </w:t>
      </w:r>
      <w:r w:rsidRPr="005B7838">
        <w:rPr>
          <w:rFonts w:asciiTheme="minorHAnsi" w:eastAsia="Times New Roman" w:hAnsiTheme="minorHAnsi" w:cstheme="minorHAnsi"/>
          <w:b/>
          <w:sz w:val="24"/>
          <w:szCs w:val="24"/>
        </w:rPr>
        <w:t>Provjera vezana uz Usklađenost s Direktivom 2011/92/EU Europskog parlamenta i Vijeća („Direktiva o procjeni utjecaja na okoliš”) kako je izmijenjena. Ova Direktiva transponirana je Uredbom o procjeni utjecaja zahvata na okoliš NN 61/14, 3/17.</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0"/>
        <w:gridCol w:w="13"/>
        <w:gridCol w:w="792"/>
        <w:gridCol w:w="52"/>
        <w:gridCol w:w="2939"/>
      </w:tblGrid>
      <w:tr w:rsidR="008C354F" w:rsidRPr="005B7838" w:rsidTr="00AA2E3C">
        <w:trPr>
          <w:tblHeader/>
        </w:trPr>
        <w:tc>
          <w:tcPr>
            <w:tcW w:w="5233" w:type="dxa"/>
            <w:gridSpan w:val="2"/>
            <w:shd w:val="clear" w:color="auto" w:fill="D0CECE"/>
          </w:tcPr>
          <w:p w:rsidR="008C354F" w:rsidRPr="005B7838" w:rsidRDefault="00B642E2">
            <w:pPr>
              <w:spacing w:after="60"/>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 xml:space="preserve">Pitanje </w:t>
            </w:r>
          </w:p>
        </w:tc>
        <w:tc>
          <w:tcPr>
            <w:tcW w:w="844" w:type="dxa"/>
            <w:gridSpan w:val="2"/>
            <w:shd w:val="clear" w:color="auto" w:fill="D0CECE"/>
          </w:tcPr>
          <w:p w:rsidR="008C354F" w:rsidRPr="005B7838" w:rsidRDefault="00B642E2">
            <w:pPr>
              <w:spacing w:after="60"/>
              <w:jc w:val="both"/>
              <w:rPr>
                <w:rFonts w:asciiTheme="minorHAnsi" w:eastAsia="Times New Roman" w:hAnsiTheme="minorHAnsi" w:cstheme="minorHAnsi"/>
              </w:rPr>
            </w:pPr>
            <w:r w:rsidRPr="005B7838">
              <w:rPr>
                <w:rFonts w:asciiTheme="minorHAnsi" w:eastAsia="Times New Roman" w:hAnsiTheme="minorHAnsi" w:cstheme="minorHAnsi"/>
              </w:rPr>
              <w:t>Da/N</w:t>
            </w:r>
            <w:r w:rsidRPr="005B7838">
              <w:rPr>
                <w:rFonts w:asciiTheme="minorHAnsi" w:eastAsia="Times New Roman" w:hAnsiTheme="minorHAnsi" w:cstheme="minorHAnsi"/>
              </w:rPr>
              <w:t>e</w:t>
            </w:r>
          </w:p>
        </w:tc>
        <w:tc>
          <w:tcPr>
            <w:tcW w:w="2939" w:type="dxa"/>
            <w:shd w:val="clear" w:color="auto" w:fill="D0CECE"/>
          </w:tcPr>
          <w:p w:rsidR="008C354F" w:rsidRPr="005B7838" w:rsidRDefault="00B642E2">
            <w:pPr>
              <w:spacing w:after="60"/>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Obrazloženje</w:t>
            </w:r>
          </w:p>
        </w:tc>
      </w:tr>
      <w:tr w:rsidR="008C354F" w:rsidRPr="005B7838" w:rsidTr="00AA2E3C">
        <w:tc>
          <w:tcPr>
            <w:tcW w:w="5233" w:type="dxa"/>
            <w:gridSpan w:val="2"/>
          </w:tcPr>
          <w:p w:rsidR="008C354F" w:rsidRPr="005B7838" w:rsidRDefault="00B642E2">
            <w:pPr>
              <w:spacing w:after="60"/>
              <w:jc w:val="both"/>
              <w:rPr>
                <w:rFonts w:asciiTheme="minorHAnsi" w:eastAsia="Times New Roman" w:hAnsiTheme="minorHAnsi" w:cstheme="minorHAnsi"/>
                <w:b/>
                <w:sz w:val="24"/>
                <w:szCs w:val="24"/>
              </w:rPr>
            </w:pPr>
            <w:r w:rsidRPr="005B7838">
              <w:rPr>
                <w:rFonts w:asciiTheme="minorHAnsi" w:eastAsia="Times New Roman" w:hAnsiTheme="minorHAnsi" w:cstheme="minorHAnsi"/>
                <w:b/>
                <w:sz w:val="24"/>
                <w:szCs w:val="24"/>
              </w:rPr>
              <w:t xml:space="preserve">Uključuje li navedeni projektni prijedlog investiranje u objekte, infrastrukturu ili bilo kakav prostorni zahvat? (Ako je vaš odgovor “Da“, molimo nastavite kroz sekciju „A i B“. </w:t>
            </w:r>
            <w:r w:rsidR="005B7838">
              <w:rPr>
                <w:rFonts w:asciiTheme="minorHAnsi" w:eastAsia="Times New Roman" w:hAnsiTheme="minorHAnsi" w:cstheme="minorHAnsi"/>
                <w:b/>
                <w:sz w:val="24"/>
                <w:szCs w:val="24"/>
              </w:rPr>
              <w:t>Ako</w:t>
            </w:r>
            <w:r w:rsidRPr="005B7838">
              <w:rPr>
                <w:rFonts w:asciiTheme="minorHAnsi" w:eastAsia="Times New Roman" w:hAnsiTheme="minorHAnsi" w:cstheme="minorHAnsi"/>
                <w:b/>
                <w:sz w:val="24"/>
                <w:szCs w:val="24"/>
              </w:rPr>
              <w:t xml:space="preserve"> je vaš odgovor “Ne“, molimo pojasnite i prijeđite na sekciju „C“).</w:t>
            </w:r>
          </w:p>
        </w:tc>
        <w:tc>
          <w:tcPr>
            <w:tcW w:w="844" w:type="dxa"/>
            <w:gridSpan w:val="2"/>
          </w:tcPr>
          <w:p w:rsidR="008C354F" w:rsidRPr="005B7838" w:rsidRDefault="008C354F">
            <w:pPr>
              <w:spacing w:after="60"/>
              <w:jc w:val="both"/>
              <w:rPr>
                <w:rFonts w:asciiTheme="minorHAnsi" w:eastAsia="Times New Roman" w:hAnsiTheme="minorHAnsi" w:cstheme="minorHAnsi"/>
                <w:b/>
                <w:sz w:val="24"/>
                <w:szCs w:val="24"/>
              </w:rPr>
            </w:pPr>
          </w:p>
        </w:tc>
        <w:tc>
          <w:tcPr>
            <w:tcW w:w="2939" w:type="dxa"/>
          </w:tcPr>
          <w:p w:rsidR="008C354F" w:rsidRPr="005B7838" w:rsidRDefault="00B642E2">
            <w:pPr>
              <w:spacing w:after="60"/>
              <w:jc w:val="both"/>
              <w:rPr>
                <w:rFonts w:asciiTheme="minorHAnsi" w:eastAsia="Times New Roman" w:hAnsiTheme="minorHAnsi" w:cstheme="minorHAnsi"/>
                <w:sz w:val="24"/>
                <w:szCs w:val="24"/>
              </w:rPr>
            </w:pPr>
            <w:r w:rsidRPr="005B7838">
              <w:rPr>
                <w:rFonts w:asciiTheme="minorHAnsi" w:eastAsia="Times New Roman" w:hAnsiTheme="minorHAnsi" w:cstheme="minorHAnsi"/>
                <w:i/>
                <w:sz w:val="24"/>
                <w:szCs w:val="24"/>
              </w:rPr>
              <w:t>M</w:t>
            </w:r>
            <w:r w:rsidRPr="005B7838">
              <w:rPr>
                <w:rFonts w:asciiTheme="minorHAnsi" w:eastAsia="Times New Roman" w:hAnsiTheme="minorHAnsi" w:cstheme="minorHAnsi"/>
                <w:i/>
                <w:sz w:val="24"/>
                <w:szCs w:val="24"/>
              </w:rPr>
              <w:t>olimo kratko obrazložite</w:t>
            </w:r>
            <w:r w:rsidRPr="005B7838">
              <w:rPr>
                <w:rFonts w:asciiTheme="minorHAnsi" w:eastAsia="Times New Roman" w:hAnsiTheme="minorHAnsi" w:cstheme="minorHAnsi"/>
                <w:sz w:val="24"/>
                <w:szCs w:val="24"/>
              </w:rPr>
              <w:t>.</w:t>
            </w:r>
          </w:p>
        </w:tc>
      </w:tr>
      <w:tr w:rsidR="008C354F" w:rsidRPr="005B7838" w:rsidTr="00AA2E3C">
        <w:tc>
          <w:tcPr>
            <w:tcW w:w="9016" w:type="dxa"/>
            <w:gridSpan w:val="5"/>
          </w:tcPr>
          <w:p w:rsidR="008C354F" w:rsidRPr="005B7838" w:rsidRDefault="00B642E2" w:rsidP="00AA2E3C">
            <w:pPr>
              <w:spacing w:after="60"/>
              <w:rPr>
                <w:rFonts w:asciiTheme="minorHAnsi" w:eastAsia="Times New Roman" w:hAnsiTheme="minorHAnsi" w:cstheme="minorHAnsi"/>
                <w:b/>
                <w:sz w:val="24"/>
                <w:szCs w:val="24"/>
              </w:rPr>
            </w:pPr>
            <w:r w:rsidRPr="005B7838">
              <w:rPr>
                <w:rFonts w:asciiTheme="minorHAnsi" w:eastAsia="Times New Roman" w:hAnsiTheme="minorHAnsi" w:cstheme="minorHAnsi"/>
                <w:sz w:val="24"/>
                <w:szCs w:val="24"/>
              </w:rPr>
              <w:t>Jesu li su aktivnosti Vaše prijave označene na jednom od popisa iz priloga „Uredbe o procjeni utjecaja zahvata na okoliš“?</w:t>
            </w:r>
            <w:r w:rsidRPr="005B7838">
              <w:rPr>
                <w:rFonts w:asciiTheme="minorHAnsi" w:eastAsia="Times New Roman" w:hAnsiTheme="minorHAnsi" w:cstheme="minorHAnsi"/>
                <w:b/>
                <w:sz w:val="24"/>
                <w:szCs w:val="24"/>
              </w:rPr>
              <w:t xml:space="preserve"> </w:t>
            </w:r>
          </w:p>
        </w:tc>
      </w:tr>
      <w:tr w:rsidR="008C354F" w:rsidRPr="005B7838" w:rsidTr="00AA2E3C">
        <w:tc>
          <w:tcPr>
            <w:tcW w:w="5233" w:type="dxa"/>
            <w:gridSpan w:val="2"/>
          </w:tcPr>
          <w:p w:rsidR="008C354F" w:rsidRPr="005B7838" w:rsidRDefault="00B642E2">
            <w:pPr>
              <w:numPr>
                <w:ilvl w:val="0"/>
                <w:numId w:val="2"/>
              </w:numPr>
              <w:pBdr>
                <w:top w:val="nil"/>
                <w:left w:val="nil"/>
                <w:bottom w:val="nil"/>
                <w:right w:val="nil"/>
                <w:between w:val="nil"/>
              </w:pBdr>
              <w:spacing w:after="60" w:line="259" w:lineRule="auto"/>
              <w:ind w:left="447"/>
              <w:jc w:val="both"/>
              <w:rPr>
                <w:rFonts w:asciiTheme="minorHAnsi" w:eastAsia="Times New Roman" w:hAnsiTheme="minorHAnsi" w:cstheme="minorHAnsi"/>
                <w:color w:val="000000"/>
                <w:sz w:val="24"/>
                <w:szCs w:val="24"/>
              </w:rPr>
            </w:pPr>
            <w:r w:rsidRPr="005B7838">
              <w:rPr>
                <w:rFonts w:asciiTheme="minorHAnsi" w:eastAsia="Times New Roman" w:hAnsiTheme="minorHAnsi" w:cstheme="minorHAnsi"/>
                <w:color w:val="000000"/>
                <w:sz w:val="24"/>
                <w:szCs w:val="24"/>
              </w:rPr>
              <w:t xml:space="preserve">Prilog 1. Popis zahvata za koje je obvezna procjena utjecaja na okoliš? </w:t>
            </w:r>
          </w:p>
        </w:tc>
        <w:tc>
          <w:tcPr>
            <w:tcW w:w="844" w:type="dxa"/>
            <w:gridSpan w:val="2"/>
          </w:tcPr>
          <w:p w:rsidR="008C354F" w:rsidRPr="005B7838" w:rsidRDefault="008C354F">
            <w:pPr>
              <w:spacing w:after="60"/>
              <w:jc w:val="both"/>
              <w:rPr>
                <w:rFonts w:asciiTheme="minorHAnsi" w:eastAsia="Times New Roman" w:hAnsiTheme="minorHAnsi" w:cstheme="minorHAnsi"/>
                <w:sz w:val="24"/>
                <w:szCs w:val="24"/>
              </w:rPr>
            </w:pPr>
          </w:p>
        </w:tc>
        <w:tc>
          <w:tcPr>
            <w:tcW w:w="2939" w:type="dxa"/>
          </w:tcPr>
          <w:p w:rsidR="008C354F" w:rsidRPr="005B7838" w:rsidRDefault="008C354F">
            <w:pPr>
              <w:spacing w:after="60"/>
              <w:jc w:val="both"/>
              <w:rPr>
                <w:rFonts w:asciiTheme="minorHAnsi" w:eastAsia="Times New Roman" w:hAnsiTheme="minorHAnsi" w:cstheme="minorHAnsi"/>
                <w:sz w:val="24"/>
                <w:szCs w:val="24"/>
              </w:rPr>
            </w:pPr>
          </w:p>
        </w:tc>
      </w:tr>
      <w:tr w:rsidR="008C354F" w:rsidRPr="005B7838" w:rsidTr="00AA2E3C">
        <w:tc>
          <w:tcPr>
            <w:tcW w:w="5233" w:type="dxa"/>
            <w:gridSpan w:val="2"/>
          </w:tcPr>
          <w:p w:rsidR="008C354F" w:rsidRPr="005B7838" w:rsidRDefault="00B642E2">
            <w:pPr>
              <w:numPr>
                <w:ilvl w:val="0"/>
                <w:numId w:val="2"/>
              </w:numPr>
              <w:pBdr>
                <w:top w:val="nil"/>
                <w:left w:val="nil"/>
                <w:bottom w:val="nil"/>
                <w:right w:val="nil"/>
                <w:between w:val="nil"/>
              </w:pBdr>
              <w:spacing w:after="60" w:line="259" w:lineRule="auto"/>
              <w:ind w:left="447"/>
              <w:jc w:val="both"/>
              <w:rPr>
                <w:rFonts w:asciiTheme="minorHAnsi" w:eastAsia="Times New Roman" w:hAnsiTheme="minorHAnsi" w:cstheme="minorHAnsi"/>
                <w:color w:val="000000"/>
                <w:sz w:val="24"/>
                <w:szCs w:val="24"/>
              </w:rPr>
            </w:pPr>
            <w:r w:rsidRPr="005B7838">
              <w:rPr>
                <w:rFonts w:asciiTheme="minorHAnsi" w:eastAsia="Times New Roman" w:hAnsiTheme="minorHAnsi" w:cstheme="minorHAnsi"/>
                <w:color w:val="000000"/>
                <w:sz w:val="24"/>
                <w:szCs w:val="24"/>
              </w:rPr>
              <w:t xml:space="preserve">Prilog 2. Popis zahvata za koje se provodi ocjena o potrebi procjene utjecaja zahvata na okoliš za koje je nadležno Ministarstvo gospodarstva i održivog razvoja. </w:t>
            </w:r>
          </w:p>
        </w:tc>
        <w:tc>
          <w:tcPr>
            <w:tcW w:w="844" w:type="dxa"/>
            <w:gridSpan w:val="2"/>
          </w:tcPr>
          <w:p w:rsidR="008C354F" w:rsidRPr="005B7838" w:rsidRDefault="008C354F">
            <w:pPr>
              <w:spacing w:after="60"/>
              <w:jc w:val="both"/>
              <w:rPr>
                <w:rFonts w:asciiTheme="minorHAnsi" w:eastAsia="Times New Roman" w:hAnsiTheme="minorHAnsi" w:cstheme="minorHAnsi"/>
                <w:sz w:val="24"/>
                <w:szCs w:val="24"/>
              </w:rPr>
            </w:pPr>
          </w:p>
        </w:tc>
        <w:tc>
          <w:tcPr>
            <w:tcW w:w="2939" w:type="dxa"/>
          </w:tcPr>
          <w:p w:rsidR="008C354F" w:rsidRPr="005B7838" w:rsidRDefault="008C354F">
            <w:pPr>
              <w:spacing w:after="60"/>
              <w:jc w:val="both"/>
              <w:rPr>
                <w:rFonts w:asciiTheme="minorHAnsi" w:eastAsia="Times New Roman" w:hAnsiTheme="minorHAnsi" w:cstheme="minorHAnsi"/>
                <w:sz w:val="24"/>
                <w:szCs w:val="24"/>
              </w:rPr>
            </w:pPr>
          </w:p>
        </w:tc>
      </w:tr>
      <w:tr w:rsidR="008C354F" w:rsidRPr="005B7838" w:rsidTr="00AA2E3C">
        <w:tc>
          <w:tcPr>
            <w:tcW w:w="9016" w:type="dxa"/>
            <w:gridSpan w:val="5"/>
          </w:tcPr>
          <w:p w:rsidR="008C354F" w:rsidRPr="005B7838" w:rsidRDefault="00B642E2">
            <w:pPr>
              <w:spacing w:after="60"/>
              <w:jc w:val="both"/>
              <w:rPr>
                <w:rFonts w:asciiTheme="minorHAnsi" w:eastAsia="Times New Roman" w:hAnsiTheme="minorHAnsi" w:cstheme="minorHAnsi"/>
                <w:b/>
                <w:sz w:val="24"/>
                <w:szCs w:val="24"/>
              </w:rPr>
            </w:pPr>
            <w:r w:rsidRPr="005B7838">
              <w:rPr>
                <w:rFonts w:asciiTheme="minorHAnsi" w:eastAsia="Times New Roman" w:hAnsiTheme="minorHAnsi" w:cstheme="minorHAnsi"/>
                <w:b/>
                <w:sz w:val="24"/>
                <w:szCs w:val="24"/>
              </w:rPr>
              <w:t xml:space="preserve">Ako je riječ o aktivnostima iz Priloga 1:  </w:t>
            </w:r>
          </w:p>
        </w:tc>
      </w:tr>
      <w:tr w:rsidR="008C354F" w:rsidRPr="005B7838" w:rsidTr="00AA2E3C">
        <w:tc>
          <w:tcPr>
            <w:tcW w:w="5233" w:type="dxa"/>
            <w:gridSpan w:val="2"/>
          </w:tcPr>
          <w:p w:rsidR="008C354F" w:rsidRPr="005B7838" w:rsidRDefault="00B642E2">
            <w:pPr>
              <w:numPr>
                <w:ilvl w:val="0"/>
                <w:numId w:val="2"/>
              </w:numPr>
              <w:pBdr>
                <w:top w:val="nil"/>
                <w:left w:val="nil"/>
                <w:bottom w:val="nil"/>
                <w:right w:val="nil"/>
                <w:between w:val="nil"/>
              </w:pBdr>
              <w:spacing w:after="60" w:line="259" w:lineRule="auto"/>
              <w:ind w:left="447"/>
              <w:jc w:val="both"/>
              <w:rPr>
                <w:rFonts w:asciiTheme="minorHAnsi" w:eastAsia="Times New Roman" w:hAnsiTheme="minorHAnsi" w:cstheme="minorHAnsi"/>
                <w:color w:val="000000"/>
                <w:sz w:val="24"/>
                <w:szCs w:val="24"/>
              </w:rPr>
            </w:pPr>
            <w:r w:rsidRPr="005B7838">
              <w:rPr>
                <w:rFonts w:asciiTheme="minorHAnsi" w:eastAsia="Times New Roman" w:hAnsiTheme="minorHAnsi" w:cstheme="minorHAnsi"/>
                <w:color w:val="000000"/>
                <w:sz w:val="24"/>
                <w:szCs w:val="24"/>
              </w:rPr>
              <w:t xml:space="preserve">Prijavitelj potvrđuje da Studija utjecaja na okoliš (SUO) sadrži sve stavke, odnosno Obvezni sadržaj studije, kako je propisano u Prilogu IV Uredbe o procjeni utjecaja zahvata na okoliš NN 61/14, 3/17? </w:t>
            </w:r>
          </w:p>
        </w:tc>
        <w:tc>
          <w:tcPr>
            <w:tcW w:w="844" w:type="dxa"/>
            <w:gridSpan w:val="2"/>
          </w:tcPr>
          <w:p w:rsidR="008C354F" w:rsidRPr="005B7838" w:rsidRDefault="008C354F">
            <w:pPr>
              <w:spacing w:after="60"/>
              <w:jc w:val="both"/>
              <w:rPr>
                <w:rFonts w:asciiTheme="minorHAnsi" w:eastAsia="Times New Roman" w:hAnsiTheme="minorHAnsi" w:cstheme="minorHAnsi"/>
                <w:sz w:val="24"/>
                <w:szCs w:val="24"/>
              </w:rPr>
            </w:pPr>
          </w:p>
        </w:tc>
        <w:tc>
          <w:tcPr>
            <w:tcW w:w="2939" w:type="dxa"/>
          </w:tcPr>
          <w:p w:rsidR="008C354F" w:rsidRPr="005B7838" w:rsidRDefault="008C354F">
            <w:pPr>
              <w:spacing w:after="60"/>
              <w:jc w:val="both"/>
              <w:rPr>
                <w:rFonts w:asciiTheme="minorHAnsi" w:eastAsia="Times New Roman" w:hAnsiTheme="minorHAnsi" w:cstheme="minorHAnsi"/>
                <w:sz w:val="24"/>
                <w:szCs w:val="24"/>
              </w:rPr>
            </w:pPr>
          </w:p>
        </w:tc>
      </w:tr>
      <w:tr w:rsidR="008C354F" w:rsidRPr="005B7838" w:rsidTr="00AA2E3C">
        <w:tc>
          <w:tcPr>
            <w:tcW w:w="5233" w:type="dxa"/>
            <w:gridSpan w:val="2"/>
          </w:tcPr>
          <w:p w:rsidR="008C354F" w:rsidRPr="005B7838" w:rsidRDefault="00B642E2">
            <w:pPr>
              <w:numPr>
                <w:ilvl w:val="0"/>
                <w:numId w:val="2"/>
              </w:numPr>
              <w:pBdr>
                <w:top w:val="nil"/>
                <w:left w:val="nil"/>
                <w:bottom w:val="nil"/>
                <w:right w:val="nil"/>
                <w:between w:val="nil"/>
              </w:pBdr>
              <w:spacing w:after="60" w:line="259" w:lineRule="auto"/>
              <w:ind w:left="447"/>
              <w:jc w:val="both"/>
              <w:rPr>
                <w:rFonts w:asciiTheme="minorHAnsi" w:eastAsia="Times New Roman" w:hAnsiTheme="minorHAnsi" w:cstheme="minorHAnsi"/>
                <w:color w:val="000000"/>
                <w:sz w:val="24"/>
                <w:szCs w:val="24"/>
              </w:rPr>
            </w:pPr>
            <w:r w:rsidRPr="005B7838">
              <w:rPr>
                <w:rFonts w:asciiTheme="minorHAnsi" w:eastAsia="Times New Roman" w:hAnsiTheme="minorHAnsi" w:cstheme="minorHAnsi"/>
                <w:color w:val="000000"/>
                <w:sz w:val="24"/>
                <w:szCs w:val="24"/>
              </w:rPr>
              <w:t>Odluka nadležnog tijela o zaključenju postupka procjene utjecaja na okoliš javno je dostupna (ako je već donesena)</w:t>
            </w:r>
          </w:p>
        </w:tc>
        <w:tc>
          <w:tcPr>
            <w:tcW w:w="844" w:type="dxa"/>
            <w:gridSpan w:val="2"/>
          </w:tcPr>
          <w:p w:rsidR="008C354F" w:rsidRPr="005B7838" w:rsidRDefault="008C354F">
            <w:pPr>
              <w:spacing w:after="60"/>
              <w:jc w:val="both"/>
              <w:rPr>
                <w:rFonts w:asciiTheme="minorHAnsi" w:eastAsia="Times New Roman" w:hAnsiTheme="minorHAnsi" w:cstheme="minorHAnsi"/>
                <w:sz w:val="24"/>
                <w:szCs w:val="24"/>
              </w:rPr>
            </w:pPr>
          </w:p>
        </w:tc>
        <w:tc>
          <w:tcPr>
            <w:tcW w:w="2939" w:type="dxa"/>
          </w:tcPr>
          <w:p w:rsidR="008C354F" w:rsidRPr="005B7838" w:rsidRDefault="008C354F">
            <w:pPr>
              <w:spacing w:after="60"/>
              <w:jc w:val="both"/>
              <w:rPr>
                <w:rFonts w:asciiTheme="minorHAnsi" w:eastAsia="Times New Roman" w:hAnsiTheme="minorHAnsi" w:cstheme="minorHAnsi"/>
                <w:sz w:val="24"/>
                <w:szCs w:val="24"/>
              </w:rPr>
            </w:pPr>
          </w:p>
        </w:tc>
      </w:tr>
      <w:tr w:rsidR="008C354F" w:rsidRPr="005B7838" w:rsidTr="00AA2E3C">
        <w:tc>
          <w:tcPr>
            <w:tcW w:w="9016" w:type="dxa"/>
            <w:gridSpan w:val="5"/>
          </w:tcPr>
          <w:p w:rsidR="008C354F" w:rsidRPr="005B7838" w:rsidRDefault="00B642E2">
            <w:pPr>
              <w:spacing w:after="60"/>
              <w:jc w:val="both"/>
              <w:rPr>
                <w:rFonts w:asciiTheme="minorHAnsi" w:eastAsia="Times New Roman" w:hAnsiTheme="minorHAnsi" w:cstheme="minorHAnsi"/>
                <w:b/>
                <w:sz w:val="24"/>
                <w:szCs w:val="24"/>
              </w:rPr>
            </w:pPr>
            <w:r w:rsidRPr="005B7838">
              <w:rPr>
                <w:rFonts w:asciiTheme="minorHAnsi" w:eastAsia="Times New Roman" w:hAnsiTheme="minorHAnsi" w:cstheme="minorHAnsi"/>
                <w:b/>
                <w:sz w:val="24"/>
                <w:szCs w:val="24"/>
              </w:rPr>
              <w:t xml:space="preserve">Ako je riječ o aktivnostima iz Priloga 2:  </w:t>
            </w:r>
          </w:p>
        </w:tc>
      </w:tr>
      <w:tr w:rsidR="008C354F" w:rsidRPr="005B7838" w:rsidTr="00AA2E3C">
        <w:tc>
          <w:tcPr>
            <w:tcW w:w="5233" w:type="dxa"/>
            <w:gridSpan w:val="2"/>
          </w:tcPr>
          <w:p w:rsidR="008C354F" w:rsidRPr="005B7838" w:rsidRDefault="00B642E2">
            <w:pPr>
              <w:numPr>
                <w:ilvl w:val="0"/>
                <w:numId w:val="2"/>
              </w:numPr>
              <w:pBdr>
                <w:top w:val="nil"/>
                <w:left w:val="nil"/>
                <w:bottom w:val="nil"/>
                <w:right w:val="nil"/>
                <w:between w:val="nil"/>
              </w:pBdr>
              <w:spacing w:after="60" w:line="259" w:lineRule="auto"/>
              <w:ind w:left="447"/>
              <w:jc w:val="both"/>
              <w:rPr>
                <w:rFonts w:asciiTheme="minorHAnsi" w:eastAsia="Times New Roman" w:hAnsiTheme="minorHAnsi" w:cstheme="minorHAnsi"/>
                <w:color w:val="000000"/>
                <w:sz w:val="24"/>
                <w:szCs w:val="24"/>
              </w:rPr>
            </w:pPr>
            <w:r w:rsidRPr="005B7838">
              <w:rPr>
                <w:rFonts w:asciiTheme="minorHAnsi" w:eastAsia="Times New Roman" w:hAnsiTheme="minorHAnsi" w:cstheme="minorHAnsi"/>
                <w:color w:val="000000"/>
                <w:sz w:val="24"/>
                <w:szCs w:val="24"/>
              </w:rPr>
              <w:t xml:space="preserve">Ako je provedena procjena utjecaja na okoliš, prijavitelj potvrđuje da SUO sadrži sve stavke, odnosno Obvezni sadržaj studije, kako je </w:t>
            </w:r>
            <w:r w:rsidRPr="005B7838">
              <w:rPr>
                <w:rFonts w:asciiTheme="minorHAnsi" w:eastAsia="Times New Roman" w:hAnsiTheme="minorHAnsi" w:cstheme="minorHAnsi"/>
                <w:color w:val="000000"/>
                <w:sz w:val="24"/>
                <w:szCs w:val="24"/>
              </w:rPr>
              <w:lastRenderedPageBreak/>
              <w:t>propisano u Prilogu IV Uredbe o procjeni utjecaja zahvata na okoliš NN 61/14, 3/17?</w:t>
            </w:r>
          </w:p>
        </w:tc>
        <w:tc>
          <w:tcPr>
            <w:tcW w:w="844" w:type="dxa"/>
            <w:gridSpan w:val="2"/>
          </w:tcPr>
          <w:p w:rsidR="008C354F" w:rsidRPr="005B7838" w:rsidRDefault="008C354F">
            <w:pPr>
              <w:spacing w:after="60"/>
              <w:jc w:val="both"/>
              <w:rPr>
                <w:rFonts w:asciiTheme="minorHAnsi" w:eastAsia="Times New Roman" w:hAnsiTheme="minorHAnsi" w:cstheme="minorHAnsi"/>
                <w:sz w:val="24"/>
                <w:szCs w:val="24"/>
              </w:rPr>
            </w:pPr>
          </w:p>
        </w:tc>
        <w:tc>
          <w:tcPr>
            <w:tcW w:w="2939" w:type="dxa"/>
          </w:tcPr>
          <w:p w:rsidR="008C354F" w:rsidRPr="005B7838" w:rsidRDefault="008C354F">
            <w:pPr>
              <w:spacing w:after="60"/>
              <w:jc w:val="both"/>
              <w:rPr>
                <w:rFonts w:asciiTheme="minorHAnsi" w:eastAsia="Times New Roman" w:hAnsiTheme="minorHAnsi" w:cstheme="minorHAnsi"/>
                <w:sz w:val="24"/>
                <w:szCs w:val="24"/>
              </w:rPr>
            </w:pPr>
          </w:p>
        </w:tc>
      </w:tr>
      <w:tr w:rsidR="008C354F" w:rsidRPr="005B7838" w:rsidTr="00AA2E3C">
        <w:tc>
          <w:tcPr>
            <w:tcW w:w="5233" w:type="dxa"/>
            <w:gridSpan w:val="2"/>
          </w:tcPr>
          <w:p w:rsidR="008C354F" w:rsidRPr="005B7838" w:rsidRDefault="00B642E2">
            <w:pPr>
              <w:numPr>
                <w:ilvl w:val="0"/>
                <w:numId w:val="2"/>
              </w:numPr>
              <w:pBdr>
                <w:top w:val="nil"/>
                <w:left w:val="nil"/>
                <w:bottom w:val="nil"/>
                <w:right w:val="nil"/>
                <w:between w:val="nil"/>
              </w:pBdr>
              <w:spacing w:after="60" w:line="259" w:lineRule="auto"/>
              <w:ind w:left="447"/>
              <w:jc w:val="both"/>
              <w:rPr>
                <w:rFonts w:asciiTheme="minorHAnsi" w:eastAsia="Times New Roman" w:hAnsiTheme="minorHAnsi" w:cstheme="minorHAnsi"/>
                <w:color w:val="000000"/>
                <w:sz w:val="24"/>
                <w:szCs w:val="24"/>
              </w:rPr>
            </w:pPr>
            <w:r w:rsidRPr="005B7838">
              <w:rPr>
                <w:rFonts w:asciiTheme="minorHAnsi" w:eastAsia="Times New Roman" w:hAnsiTheme="minorHAnsi" w:cstheme="minorHAnsi"/>
                <w:color w:val="000000"/>
                <w:sz w:val="24"/>
                <w:szCs w:val="24"/>
              </w:rPr>
              <w:t>Odluka nadležnog tijela o zaključenju postupka procjene utjecaja na okoliš javno je dostupna (ako je već donesena).</w:t>
            </w:r>
          </w:p>
        </w:tc>
        <w:tc>
          <w:tcPr>
            <w:tcW w:w="844" w:type="dxa"/>
            <w:gridSpan w:val="2"/>
          </w:tcPr>
          <w:p w:rsidR="008C354F" w:rsidRPr="005B7838" w:rsidRDefault="008C354F">
            <w:pPr>
              <w:spacing w:after="60"/>
              <w:jc w:val="both"/>
              <w:rPr>
                <w:rFonts w:asciiTheme="minorHAnsi" w:eastAsia="Times New Roman" w:hAnsiTheme="minorHAnsi" w:cstheme="minorHAnsi"/>
                <w:sz w:val="24"/>
                <w:szCs w:val="24"/>
              </w:rPr>
            </w:pPr>
          </w:p>
        </w:tc>
        <w:tc>
          <w:tcPr>
            <w:tcW w:w="2939" w:type="dxa"/>
          </w:tcPr>
          <w:p w:rsidR="008C354F" w:rsidRPr="005B7838" w:rsidRDefault="008C354F">
            <w:pPr>
              <w:spacing w:after="60"/>
              <w:jc w:val="both"/>
              <w:rPr>
                <w:rFonts w:asciiTheme="minorHAnsi" w:eastAsia="Times New Roman" w:hAnsiTheme="minorHAnsi" w:cstheme="minorHAnsi"/>
                <w:sz w:val="24"/>
                <w:szCs w:val="24"/>
              </w:rPr>
            </w:pPr>
          </w:p>
        </w:tc>
      </w:tr>
      <w:tr w:rsidR="008C354F" w:rsidRPr="005B7838" w:rsidTr="00AA2E3C">
        <w:tc>
          <w:tcPr>
            <w:tcW w:w="5233" w:type="dxa"/>
            <w:gridSpan w:val="2"/>
          </w:tcPr>
          <w:p w:rsidR="008C354F" w:rsidRPr="005B7838" w:rsidRDefault="00B642E2">
            <w:pPr>
              <w:numPr>
                <w:ilvl w:val="0"/>
                <w:numId w:val="2"/>
              </w:numPr>
              <w:pBdr>
                <w:top w:val="nil"/>
                <w:left w:val="nil"/>
                <w:bottom w:val="nil"/>
                <w:right w:val="nil"/>
                <w:between w:val="nil"/>
              </w:pBdr>
              <w:spacing w:after="60" w:line="259" w:lineRule="auto"/>
              <w:ind w:left="447"/>
              <w:jc w:val="both"/>
              <w:rPr>
                <w:rFonts w:asciiTheme="minorHAnsi" w:eastAsia="Times New Roman" w:hAnsiTheme="minorHAnsi" w:cstheme="minorHAnsi"/>
                <w:color w:val="000000"/>
                <w:sz w:val="24"/>
                <w:szCs w:val="24"/>
              </w:rPr>
            </w:pPr>
            <w:r w:rsidRPr="005B7838">
              <w:rPr>
                <w:rFonts w:asciiTheme="minorHAnsi" w:eastAsia="Times New Roman" w:hAnsiTheme="minorHAnsi" w:cstheme="minorHAnsi"/>
                <w:color w:val="000000"/>
                <w:sz w:val="24"/>
                <w:szCs w:val="24"/>
              </w:rPr>
              <w:t>Ako procjena utjecaja na okoliš nije provedena, potvrdite da je odluka koja se zahtijeva u skladu s člankom 4. stavkom 5. točkom (b) (2) Direktive o procjeni utjecaja na okoliš (često se naziva „odluka o provjeri”) javno dostupna (ako postoji).</w:t>
            </w:r>
          </w:p>
        </w:tc>
        <w:tc>
          <w:tcPr>
            <w:tcW w:w="844" w:type="dxa"/>
            <w:gridSpan w:val="2"/>
          </w:tcPr>
          <w:p w:rsidR="008C354F" w:rsidRPr="005B7838" w:rsidRDefault="008C354F">
            <w:pPr>
              <w:spacing w:after="60"/>
              <w:jc w:val="both"/>
              <w:rPr>
                <w:rFonts w:asciiTheme="minorHAnsi" w:eastAsia="Times New Roman" w:hAnsiTheme="minorHAnsi" w:cstheme="minorHAnsi"/>
                <w:sz w:val="24"/>
                <w:szCs w:val="24"/>
              </w:rPr>
            </w:pPr>
          </w:p>
        </w:tc>
        <w:tc>
          <w:tcPr>
            <w:tcW w:w="2939" w:type="dxa"/>
          </w:tcPr>
          <w:p w:rsidR="008C354F" w:rsidRPr="005B7838" w:rsidRDefault="008C354F">
            <w:pPr>
              <w:spacing w:after="60"/>
              <w:jc w:val="both"/>
              <w:rPr>
                <w:rFonts w:asciiTheme="minorHAnsi" w:eastAsia="Times New Roman" w:hAnsiTheme="minorHAnsi" w:cstheme="minorHAnsi"/>
                <w:sz w:val="24"/>
                <w:szCs w:val="24"/>
              </w:rPr>
            </w:pPr>
          </w:p>
        </w:tc>
      </w:tr>
      <w:tr w:rsidR="008C354F" w:rsidRPr="005B7838" w:rsidTr="00AA2E3C">
        <w:tc>
          <w:tcPr>
            <w:tcW w:w="9016" w:type="dxa"/>
            <w:gridSpan w:val="5"/>
          </w:tcPr>
          <w:p w:rsidR="008C354F" w:rsidRPr="005B7838" w:rsidRDefault="00B642E2">
            <w:pPr>
              <w:spacing w:after="60"/>
              <w:jc w:val="both"/>
              <w:rPr>
                <w:rFonts w:asciiTheme="minorHAnsi" w:eastAsia="Times New Roman" w:hAnsiTheme="minorHAnsi" w:cstheme="minorHAnsi"/>
                <w:b/>
                <w:sz w:val="24"/>
                <w:szCs w:val="24"/>
              </w:rPr>
            </w:pPr>
            <w:r w:rsidRPr="005B7838">
              <w:rPr>
                <w:rFonts w:asciiTheme="minorHAnsi" w:eastAsia="Times New Roman" w:hAnsiTheme="minorHAnsi" w:cstheme="minorHAnsi"/>
                <w:b/>
                <w:sz w:val="24"/>
                <w:szCs w:val="24"/>
              </w:rPr>
              <w:t>Ako oper</w:t>
            </w:r>
            <w:r w:rsidRPr="005B7838">
              <w:rPr>
                <w:rFonts w:asciiTheme="minorHAnsi" w:eastAsia="Times New Roman" w:hAnsiTheme="minorHAnsi" w:cstheme="minorHAnsi"/>
                <w:b/>
                <w:sz w:val="24"/>
                <w:szCs w:val="24"/>
              </w:rPr>
              <w:t>acija nije obuhvaćena prilozima Direktive o procjeni utjecaja na okoliš, dostavite građevinsku dozvolu ako je dostupna (ili drugu odgovarajuću dozvolu)</w:t>
            </w:r>
          </w:p>
        </w:tc>
      </w:tr>
      <w:tr w:rsidR="008C354F" w:rsidRPr="005B7838" w:rsidTr="00AA2E3C">
        <w:tc>
          <w:tcPr>
            <w:tcW w:w="5220" w:type="dxa"/>
          </w:tcPr>
          <w:p w:rsidR="008C354F" w:rsidRPr="005B7838" w:rsidRDefault="00B642E2" w:rsidP="00AA2E3C">
            <w:pPr>
              <w:spacing w:after="60"/>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 xml:space="preserve">Je li priložena Građevinska dozvola-dokaz poštivanja </w:t>
            </w:r>
            <w:proofErr w:type="spellStart"/>
            <w:r w:rsidRPr="005B7838">
              <w:rPr>
                <w:rFonts w:asciiTheme="minorHAnsi" w:eastAsia="Times New Roman" w:hAnsiTheme="minorHAnsi" w:cstheme="minorHAnsi"/>
                <w:sz w:val="24"/>
                <w:szCs w:val="24"/>
              </w:rPr>
              <w:t>nZEB</w:t>
            </w:r>
            <w:proofErr w:type="spellEnd"/>
            <w:r w:rsidRPr="005B7838">
              <w:rPr>
                <w:rFonts w:asciiTheme="minorHAnsi" w:eastAsia="Times New Roman" w:hAnsiTheme="minorHAnsi" w:cstheme="minorHAnsi"/>
                <w:sz w:val="24"/>
                <w:szCs w:val="24"/>
              </w:rPr>
              <w:t xml:space="preserve"> standarda za zgrade gotovo nulte energije u skladu sa Zakonom o gradnji NN 153/13, 20/17, 39/19, 125/19)? </w:t>
            </w:r>
          </w:p>
        </w:tc>
        <w:tc>
          <w:tcPr>
            <w:tcW w:w="805" w:type="dxa"/>
            <w:gridSpan w:val="2"/>
          </w:tcPr>
          <w:p w:rsidR="008C354F" w:rsidRPr="005B7838" w:rsidRDefault="008C354F">
            <w:pPr>
              <w:spacing w:after="60"/>
              <w:jc w:val="both"/>
              <w:rPr>
                <w:rFonts w:asciiTheme="minorHAnsi" w:eastAsia="Times New Roman" w:hAnsiTheme="minorHAnsi" w:cstheme="minorHAnsi"/>
                <w:b/>
                <w:sz w:val="24"/>
                <w:szCs w:val="24"/>
              </w:rPr>
            </w:pPr>
          </w:p>
        </w:tc>
        <w:tc>
          <w:tcPr>
            <w:tcW w:w="2991" w:type="dxa"/>
            <w:gridSpan w:val="2"/>
          </w:tcPr>
          <w:p w:rsidR="008C354F" w:rsidRPr="005B7838" w:rsidRDefault="008C354F">
            <w:pPr>
              <w:spacing w:after="60"/>
              <w:jc w:val="both"/>
              <w:rPr>
                <w:rFonts w:asciiTheme="minorHAnsi" w:eastAsia="Times New Roman" w:hAnsiTheme="minorHAnsi" w:cstheme="minorHAnsi"/>
                <w:b/>
                <w:sz w:val="24"/>
                <w:szCs w:val="24"/>
              </w:rPr>
            </w:pPr>
          </w:p>
        </w:tc>
      </w:tr>
    </w:tbl>
    <w:p w:rsidR="008C354F" w:rsidRDefault="008C354F">
      <w:pPr>
        <w:jc w:val="both"/>
        <w:rPr>
          <w:rFonts w:asciiTheme="minorHAnsi" w:eastAsia="Times New Roman" w:hAnsiTheme="minorHAnsi" w:cstheme="minorHAnsi"/>
          <w:sz w:val="24"/>
          <w:szCs w:val="24"/>
        </w:rPr>
      </w:pPr>
    </w:p>
    <w:p w:rsidR="005B7838" w:rsidRPr="005B7838" w:rsidRDefault="005B7838">
      <w:pPr>
        <w:jc w:val="both"/>
        <w:rPr>
          <w:rFonts w:asciiTheme="minorHAnsi" w:eastAsia="Times New Roman" w:hAnsiTheme="minorHAnsi" w:cstheme="minorHAnsi"/>
          <w:sz w:val="24"/>
          <w:szCs w:val="24"/>
        </w:rPr>
      </w:pPr>
    </w:p>
    <w:p w:rsidR="008C354F" w:rsidRPr="005B7838" w:rsidRDefault="00B642E2">
      <w:pPr>
        <w:jc w:val="both"/>
        <w:rPr>
          <w:rFonts w:asciiTheme="minorHAnsi" w:eastAsia="Times New Roman" w:hAnsiTheme="minorHAnsi" w:cstheme="minorHAnsi"/>
          <w:b/>
          <w:sz w:val="24"/>
          <w:szCs w:val="24"/>
        </w:rPr>
      </w:pPr>
      <w:r w:rsidRPr="005B7838">
        <w:rPr>
          <w:rFonts w:asciiTheme="minorHAnsi" w:eastAsia="Times New Roman" w:hAnsiTheme="minorHAnsi" w:cstheme="minorHAnsi"/>
          <w:b/>
          <w:sz w:val="24"/>
          <w:szCs w:val="24"/>
        </w:rPr>
        <w:t>B) Provjera vezana uz usklađenost s primjenom Direktive 92/43/EEZ i Direktive 2009/147/</w:t>
      </w:r>
      <w:r w:rsidRPr="005B7838">
        <w:rPr>
          <w:rFonts w:asciiTheme="minorHAnsi" w:eastAsia="Times New Roman" w:hAnsiTheme="minorHAnsi" w:cstheme="minorHAnsi"/>
          <w:b/>
          <w:sz w:val="24"/>
          <w:szCs w:val="24"/>
        </w:rPr>
        <w:t>EZ o očuvanju prirodnih staništa i divlje faune i flore (Direktiva o staništima i Direktiva o pticama); procjena učinaka na područja mreže Natura 2000</w:t>
      </w:r>
    </w:p>
    <w:p w:rsidR="008C354F" w:rsidRPr="005B7838" w:rsidRDefault="00B642E2">
      <w:pPr>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Je li za Vašu prijavu provedena ocjena prihvatljivosti za ekološku mrežu i/ili je doneseno rješenje po ko</w:t>
      </w:r>
      <w:r w:rsidRPr="005B7838">
        <w:rPr>
          <w:rFonts w:asciiTheme="minorHAnsi" w:eastAsia="Times New Roman" w:hAnsiTheme="minorHAnsi" w:cstheme="minorHAnsi"/>
          <w:sz w:val="24"/>
          <w:szCs w:val="24"/>
        </w:rPr>
        <w:t>jemu istu nije potrebno provesti?</w:t>
      </w:r>
      <w:r w:rsidRPr="005B7838">
        <w:rPr>
          <w:rFonts w:asciiTheme="minorHAnsi" w:eastAsia="Times New Roman" w:hAnsiTheme="minorHAnsi" w:cstheme="minorHAnsi"/>
          <w:i/>
          <w:sz w:val="24"/>
          <w:szCs w:val="24"/>
        </w:rPr>
        <w:t xml:space="preserve"> (označite odgovor)</w:t>
      </w:r>
    </w:p>
    <w:p w:rsidR="008C354F" w:rsidRPr="005B7838" w:rsidRDefault="005B7838">
      <w:pPr>
        <w:pBdr>
          <w:top w:val="nil"/>
          <w:left w:val="nil"/>
          <w:bottom w:val="nil"/>
          <w:right w:val="nil"/>
          <w:between w:val="nil"/>
        </w:pBdr>
        <w:spacing w:after="0"/>
        <w:ind w:left="720"/>
        <w:jc w:val="both"/>
        <w:rPr>
          <w:rFonts w:asciiTheme="minorHAnsi" w:eastAsia="Times New Roman" w:hAnsiTheme="minorHAnsi" w:cstheme="minorHAnsi"/>
          <w:color w:val="000000"/>
          <w:sz w:val="24"/>
          <w:szCs w:val="24"/>
        </w:rPr>
      </w:pPr>
      <w:sdt>
        <w:sdtPr>
          <w:rPr>
            <w:rFonts w:asciiTheme="minorHAnsi" w:eastAsia="Times New Roman" w:hAnsiTheme="minorHAnsi" w:cstheme="minorHAnsi"/>
            <w:color w:val="000000"/>
            <w:sz w:val="24"/>
            <w:szCs w:val="24"/>
          </w:rPr>
          <w:id w:val="-1655365636"/>
          <w14:checkbox>
            <w14:checked w14:val="0"/>
            <w14:checkedState w14:val="2612" w14:font="MS Gothic"/>
            <w14:uncheckedState w14:val="2610" w14:font="MS Gothic"/>
          </w14:checkbox>
        </w:sdtPr>
        <w:sdtContent>
          <w:r>
            <w:rPr>
              <w:rFonts w:ascii="MS Gothic" w:eastAsia="MS Gothic" w:hAnsi="MS Gothic" w:cstheme="minorHAnsi" w:hint="eastAsia"/>
              <w:color w:val="000000"/>
              <w:sz w:val="24"/>
              <w:szCs w:val="24"/>
            </w:rPr>
            <w:t>☐</w:t>
          </w:r>
        </w:sdtContent>
      </w:sdt>
      <w:r w:rsidR="00B642E2" w:rsidRPr="005B7838">
        <w:rPr>
          <w:rFonts w:asciiTheme="minorHAnsi" w:eastAsia="Times New Roman" w:hAnsiTheme="minorHAnsi" w:cstheme="minorHAnsi"/>
          <w:color w:val="000000"/>
          <w:sz w:val="24"/>
          <w:szCs w:val="24"/>
        </w:rPr>
        <w:t>DA – Molimo nastavite na kontrolnu listu.</w:t>
      </w:r>
    </w:p>
    <w:p w:rsidR="008C354F" w:rsidRPr="005B7838" w:rsidRDefault="005B7838">
      <w:pPr>
        <w:pBdr>
          <w:top w:val="nil"/>
          <w:left w:val="nil"/>
          <w:bottom w:val="nil"/>
          <w:right w:val="nil"/>
          <w:between w:val="nil"/>
        </w:pBdr>
        <w:ind w:left="720"/>
        <w:jc w:val="both"/>
        <w:rPr>
          <w:rFonts w:asciiTheme="minorHAnsi" w:eastAsia="Times New Roman" w:hAnsiTheme="minorHAnsi" w:cstheme="minorHAnsi"/>
          <w:color w:val="000000"/>
          <w:sz w:val="24"/>
          <w:szCs w:val="24"/>
        </w:rPr>
      </w:pPr>
      <w:sdt>
        <w:sdtPr>
          <w:rPr>
            <w:rFonts w:asciiTheme="minorHAnsi" w:eastAsia="Times New Roman" w:hAnsiTheme="minorHAnsi" w:cstheme="minorHAnsi"/>
            <w:color w:val="000000"/>
            <w:sz w:val="24"/>
            <w:szCs w:val="24"/>
          </w:rPr>
          <w:id w:val="1125587408"/>
          <w14:checkbox>
            <w14:checked w14:val="0"/>
            <w14:checkedState w14:val="2612" w14:font="MS Gothic"/>
            <w14:uncheckedState w14:val="2610" w14:font="MS Gothic"/>
          </w14:checkbox>
        </w:sdtPr>
        <w:sdtContent>
          <w:r>
            <w:rPr>
              <w:rFonts w:ascii="MS Gothic" w:eastAsia="MS Gothic" w:hAnsi="MS Gothic" w:cstheme="minorHAnsi" w:hint="eastAsia"/>
              <w:color w:val="000000"/>
              <w:sz w:val="24"/>
              <w:szCs w:val="24"/>
            </w:rPr>
            <w:t>☐</w:t>
          </w:r>
        </w:sdtContent>
      </w:sdt>
      <w:r w:rsidR="00B642E2" w:rsidRPr="005B7838">
        <w:rPr>
          <w:rFonts w:asciiTheme="minorHAnsi" w:eastAsia="Times New Roman" w:hAnsiTheme="minorHAnsi" w:cstheme="minorHAnsi"/>
          <w:color w:val="000000"/>
          <w:sz w:val="24"/>
          <w:szCs w:val="24"/>
        </w:rPr>
        <w:t xml:space="preserve">NE – Molimo nastavite na sekciju C. </w:t>
      </w:r>
    </w:p>
    <w:p w:rsidR="008C354F" w:rsidRPr="005B7838" w:rsidRDefault="008C354F">
      <w:pPr>
        <w:jc w:val="both"/>
        <w:rPr>
          <w:rFonts w:asciiTheme="minorHAnsi" w:eastAsia="Times New Roman" w:hAnsiTheme="minorHAnsi" w:cstheme="minorHAnsi"/>
          <w:sz w:val="24"/>
          <w:szCs w:val="24"/>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49"/>
        <w:gridCol w:w="867"/>
      </w:tblGrid>
      <w:tr w:rsidR="008C354F" w:rsidRPr="005B7838" w:rsidTr="00AA2E3C">
        <w:tc>
          <w:tcPr>
            <w:tcW w:w="8149" w:type="dxa"/>
            <w:shd w:val="clear" w:color="auto" w:fill="D0CECE"/>
          </w:tcPr>
          <w:p w:rsidR="008C354F" w:rsidRPr="005B7838" w:rsidRDefault="00B642E2">
            <w:pPr>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 xml:space="preserve">Pitanje </w:t>
            </w:r>
          </w:p>
        </w:tc>
        <w:tc>
          <w:tcPr>
            <w:tcW w:w="867" w:type="dxa"/>
            <w:shd w:val="clear" w:color="auto" w:fill="D0CECE"/>
          </w:tcPr>
          <w:p w:rsidR="008C354F" w:rsidRPr="005B7838" w:rsidRDefault="00B642E2">
            <w:pPr>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Da/Ne</w:t>
            </w:r>
          </w:p>
        </w:tc>
      </w:tr>
      <w:tr w:rsidR="008C354F" w:rsidRPr="005B7838" w:rsidTr="00AA2E3C">
        <w:tc>
          <w:tcPr>
            <w:tcW w:w="8149" w:type="dxa"/>
          </w:tcPr>
          <w:p w:rsidR="008C354F" w:rsidRPr="005B7838" w:rsidRDefault="00B642E2" w:rsidP="00AA2E3C">
            <w:pPr>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Je li za operaciju provedena ocjena prihvatljivosti kako je propisano člankom 6. stavkom 3. Direktive o staništima?</w:t>
            </w:r>
            <w:r w:rsidRPr="005B7838">
              <w:rPr>
                <w:rFonts w:asciiTheme="minorHAnsi" w:eastAsia="Times New Roman" w:hAnsiTheme="minorHAnsi" w:cstheme="minorHAnsi"/>
                <w:b/>
                <w:sz w:val="24"/>
                <w:szCs w:val="24"/>
              </w:rPr>
              <w:t xml:space="preserve"> </w:t>
            </w:r>
          </w:p>
        </w:tc>
        <w:tc>
          <w:tcPr>
            <w:tcW w:w="867" w:type="dxa"/>
          </w:tcPr>
          <w:p w:rsidR="008C354F" w:rsidRPr="005B7838" w:rsidRDefault="008C354F">
            <w:pPr>
              <w:jc w:val="both"/>
              <w:rPr>
                <w:rFonts w:asciiTheme="minorHAnsi" w:eastAsia="Times New Roman" w:hAnsiTheme="minorHAnsi" w:cstheme="minorHAnsi"/>
                <w:sz w:val="24"/>
                <w:szCs w:val="24"/>
              </w:rPr>
            </w:pPr>
          </w:p>
        </w:tc>
      </w:tr>
      <w:tr w:rsidR="008C354F" w:rsidRPr="005B7838" w:rsidTr="00AA2E3C">
        <w:tc>
          <w:tcPr>
            <w:tcW w:w="8149" w:type="dxa"/>
          </w:tcPr>
          <w:p w:rsidR="008C354F" w:rsidRPr="005B7838" w:rsidRDefault="00B642E2" w:rsidP="00AA2E3C">
            <w:pPr>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Je li za operaciju ispunjen standardni obrazac za izvješćivanje „Dostavljanje informacija Europskoj komisiji u skladu s člankom 6. stavkom 4. Direktive o staništima”, kako je prijavljeno Komisiji (Glavnoj upravi za okoliš)?</w:t>
            </w:r>
          </w:p>
        </w:tc>
        <w:tc>
          <w:tcPr>
            <w:tcW w:w="867" w:type="dxa"/>
          </w:tcPr>
          <w:p w:rsidR="008C354F" w:rsidRPr="005B7838" w:rsidRDefault="008C354F">
            <w:pPr>
              <w:jc w:val="both"/>
              <w:rPr>
                <w:rFonts w:asciiTheme="minorHAnsi" w:eastAsia="Times New Roman" w:hAnsiTheme="minorHAnsi" w:cstheme="minorHAnsi"/>
                <w:sz w:val="24"/>
                <w:szCs w:val="24"/>
              </w:rPr>
            </w:pPr>
          </w:p>
        </w:tc>
      </w:tr>
      <w:tr w:rsidR="008C354F" w:rsidRPr="005B7838" w:rsidTr="00AA2E3C">
        <w:tc>
          <w:tcPr>
            <w:tcW w:w="8149" w:type="dxa"/>
          </w:tcPr>
          <w:p w:rsidR="008C354F" w:rsidRPr="005B7838" w:rsidRDefault="00B642E2" w:rsidP="00AA2E3C">
            <w:pPr>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Je li izrađeno mišljenje Komis</w:t>
            </w:r>
            <w:r w:rsidRPr="005B7838">
              <w:rPr>
                <w:rFonts w:asciiTheme="minorHAnsi" w:eastAsia="Times New Roman" w:hAnsiTheme="minorHAnsi" w:cstheme="minorHAnsi"/>
                <w:sz w:val="24"/>
                <w:szCs w:val="24"/>
              </w:rPr>
              <w:t xml:space="preserve">ije u skladu s člankom 6. stavkom 4. Direktive o staništima ako projekti imaju znatne učinke na prioritetna staništa i/ili vrste i opravdani su zbog imperativnih razloga prevladavajućeg javnog interesa, osim </w:t>
            </w:r>
            <w:r w:rsidRPr="005B7838">
              <w:rPr>
                <w:rFonts w:asciiTheme="minorHAnsi" w:eastAsia="Times New Roman" w:hAnsiTheme="minorHAnsi" w:cstheme="minorHAnsi"/>
                <w:sz w:val="24"/>
                <w:szCs w:val="24"/>
              </w:rPr>
              <w:lastRenderedPageBreak/>
              <w:t>zdravlja ljudi i javne sigurnosti ili korisnih p</w:t>
            </w:r>
            <w:r w:rsidRPr="005B7838">
              <w:rPr>
                <w:rFonts w:asciiTheme="minorHAnsi" w:eastAsia="Times New Roman" w:hAnsiTheme="minorHAnsi" w:cstheme="minorHAnsi"/>
                <w:sz w:val="24"/>
                <w:szCs w:val="24"/>
              </w:rPr>
              <w:t>osljedica od primarnog značaja za okoliš?</w:t>
            </w:r>
          </w:p>
        </w:tc>
        <w:tc>
          <w:tcPr>
            <w:tcW w:w="867" w:type="dxa"/>
          </w:tcPr>
          <w:p w:rsidR="008C354F" w:rsidRPr="005B7838" w:rsidRDefault="008C354F">
            <w:pPr>
              <w:jc w:val="both"/>
              <w:rPr>
                <w:rFonts w:asciiTheme="minorHAnsi" w:eastAsia="Times New Roman" w:hAnsiTheme="minorHAnsi" w:cstheme="minorHAnsi"/>
                <w:sz w:val="24"/>
                <w:szCs w:val="24"/>
              </w:rPr>
            </w:pPr>
          </w:p>
        </w:tc>
      </w:tr>
    </w:tbl>
    <w:p w:rsidR="008C354F" w:rsidRPr="005B7838" w:rsidRDefault="008C354F">
      <w:pPr>
        <w:jc w:val="both"/>
        <w:rPr>
          <w:rFonts w:asciiTheme="minorHAnsi" w:eastAsia="Times New Roman" w:hAnsiTheme="minorHAnsi" w:cstheme="minorHAnsi"/>
          <w:sz w:val="24"/>
          <w:szCs w:val="24"/>
        </w:rPr>
      </w:pPr>
    </w:p>
    <w:p w:rsidR="008C354F" w:rsidRPr="005B7838" w:rsidRDefault="008C354F">
      <w:pPr>
        <w:jc w:val="both"/>
        <w:rPr>
          <w:rFonts w:asciiTheme="minorHAnsi" w:eastAsia="Times New Roman" w:hAnsiTheme="minorHAnsi" w:cstheme="minorHAnsi"/>
          <w:b/>
          <w:sz w:val="24"/>
          <w:szCs w:val="24"/>
        </w:rPr>
      </w:pPr>
    </w:p>
    <w:p w:rsidR="008C354F" w:rsidRPr="005B7838" w:rsidRDefault="00B642E2">
      <w:pPr>
        <w:jc w:val="both"/>
        <w:rPr>
          <w:rFonts w:asciiTheme="minorHAnsi" w:eastAsia="Times New Roman" w:hAnsiTheme="minorHAnsi" w:cstheme="minorHAnsi"/>
          <w:b/>
          <w:sz w:val="24"/>
          <w:szCs w:val="24"/>
        </w:rPr>
      </w:pPr>
      <w:r w:rsidRPr="005B7838">
        <w:rPr>
          <w:rFonts w:asciiTheme="minorHAnsi" w:eastAsia="Times New Roman" w:hAnsiTheme="minorHAnsi" w:cstheme="minorHAnsi"/>
          <w:b/>
          <w:sz w:val="24"/>
          <w:szCs w:val="24"/>
        </w:rPr>
        <w:t>C) Procjena usklađenosti s ostalim relevantnim okolišnim direktivama i nacionalnim zakonodavstvom</w:t>
      </w:r>
    </w:p>
    <w:p w:rsidR="008C354F" w:rsidRPr="005B7838" w:rsidRDefault="008C354F">
      <w:pPr>
        <w:jc w:val="both"/>
        <w:rPr>
          <w:rFonts w:asciiTheme="minorHAnsi" w:eastAsia="Times New Roman" w:hAnsiTheme="minorHAnsi" w:cstheme="minorHAnsi"/>
          <w:i/>
          <w:sz w:val="24"/>
          <w:szCs w:val="24"/>
        </w:rPr>
      </w:pPr>
    </w:p>
    <w:p w:rsidR="008C354F" w:rsidRPr="005B7838" w:rsidRDefault="00B642E2">
      <w:pPr>
        <w:jc w:val="both"/>
        <w:rPr>
          <w:rFonts w:asciiTheme="minorHAnsi" w:eastAsia="Times New Roman" w:hAnsiTheme="minorHAnsi" w:cstheme="minorHAnsi"/>
          <w:i/>
          <w:sz w:val="24"/>
          <w:szCs w:val="24"/>
        </w:rPr>
      </w:pPr>
      <w:r w:rsidRPr="005B7838">
        <w:rPr>
          <w:rFonts w:asciiTheme="minorHAnsi" w:eastAsia="Times New Roman" w:hAnsiTheme="minorHAnsi" w:cstheme="minorHAnsi"/>
          <w:i/>
          <w:sz w:val="24"/>
          <w:szCs w:val="24"/>
        </w:rPr>
        <w:t>Primjena Direktive 2000/60/EZ</w:t>
      </w:r>
      <w:r w:rsidRPr="005B7838">
        <w:rPr>
          <w:rFonts w:asciiTheme="minorHAnsi" w:hAnsiTheme="minorHAnsi" w:cstheme="minorHAnsi"/>
        </w:rPr>
        <w:t xml:space="preserve"> </w:t>
      </w:r>
      <w:r w:rsidRPr="005B7838">
        <w:rPr>
          <w:rFonts w:asciiTheme="minorHAnsi" w:eastAsia="Times New Roman" w:hAnsiTheme="minorHAnsi" w:cstheme="minorHAnsi"/>
          <w:i/>
          <w:sz w:val="24"/>
          <w:szCs w:val="24"/>
        </w:rPr>
        <w:t>Europskog parlamenta i Vijeća („Okvirna direktiva o vodama”); procjena učinaka</w:t>
      </w:r>
      <w:r w:rsidRPr="005B7838">
        <w:rPr>
          <w:rFonts w:asciiTheme="minorHAnsi" w:eastAsia="Times New Roman" w:hAnsiTheme="minorHAnsi" w:cstheme="minorHAnsi"/>
          <w:i/>
          <w:sz w:val="24"/>
          <w:szCs w:val="24"/>
        </w:rPr>
        <w:t xml:space="preserve"> na vodna tijela. Navedena direktiva transponirana je u Zakon o vodama (NN 66/19, 84/21).</w:t>
      </w:r>
      <w:r w:rsidRPr="005B7838">
        <w:rPr>
          <w:rFonts w:asciiTheme="minorHAnsi" w:eastAsia="Times New Roman" w:hAnsiTheme="minorHAnsi" w:cstheme="minorHAnsi"/>
          <w:sz w:val="24"/>
          <w:szCs w:val="24"/>
        </w:rPr>
        <w:t xml:space="preserve"> </w:t>
      </w: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70"/>
        <w:gridCol w:w="843"/>
        <w:gridCol w:w="2003"/>
      </w:tblGrid>
      <w:tr w:rsidR="008C354F" w:rsidRPr="005B7838" w:rsidTr="00AA2E3C">
        <w:tc>
          <w:tcPr>
            <w:tcW w:w="6170" w:type="dxa"/>
            <w:shd w:val="clear" w:color="auto" w:fill="D0CECE"/>
          </w:tcPr>
          <w:p w:rsidR="008C354F" w:rsidRPr="005B7838" w:rsidRDefault="00B642E2">
            <w:pPr>
              <w:spacing w:after="60"/>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 xml:space="preserve">Pitanje </w:t>
            </w:r>
          </w:p>
        </w:tc>
        <w:tc>
          <w:tcPr>
            <w:tcW w:w="843" w:type="dxa"/>
            <w:shd w:val="clear" w:color="auto" w:fill="D0CECE"/>
          </w:tcPr>
          <w:p w:rsidR="008C354F" w:rsidRPr="005B7838" w:rsidRDefault="00B642E2">
            <w:pPr>
              <w:spacing w:after="60"/>
              <w:jc w:val="both"/>
              <w:rPr>
                <w:rFonts w:asciiTheme="minorHAnsi" w:eastAsia="Times New Roman" w:hAnsiTheme="minorHAnsi" w:cstheme="minorHAnsi"/>
              </w:rPr>
            </w:pPr>
            <w:r w:rsidRPr="005B7838">
              <w:rPr>
                <w:rFonts w:asciiTheme="minorHAnsi" w:eastAsia="Times New Roman" w:hAnsiTheme="minorHAnsi" w:cstheme="minorHAnsi"/>
              </w:rPr>
              <w:t>Da/Ne</w:t>
            </w:r>
          </w:p>
        </w:tc>
        <w:tc>
          <w:tcPr>
            <w:tcW w:w="2003" w:type="dxa"/>
            <w:shd w:val="clear" w:color="auto" w:fill="D0CECE"/>
          </w:tcPr>
          <w:p w:rsidR="008C354F" w:rsidRPr="005B7838" w:rsidRDefault="00B642E2">
            <w:pPr>
              <w:spacing w:after="60"/>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 xml:space="preserve">Obrazloženje </w:t>
            </w:r>
          </w:p>
        </w:tc>
      </w:tr>
      <w:tr w:rsidR="008C354F" w:rsidRPr="005B7838" w:rsidTr="00AA2E3C">
        <w:tc>
          <w:tcPr>
            <w:tcW w:w="6170" w:type="dxa"/>
          </w:tcPr>
          <w:p w:rsidR="008C354F" w:rsidRPr="005B7838" w:rsidRDefault="00B642E2" w:rsidP="00AA2E3C">
            <w:pPr>
              <w:spacing w:after="60"/>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Postoje li u Vašem projektnom prijedlogu aktivnosti koje imaju posredni ili neposredni učinak na vodna tijela?</w:t>
            </w:r>
          </w:p>
        </w:tc>
        <w:tc>
          <w:tcPr>
            <w:tcW w:w="843" w:type="dxa"/>
          </w:tcPr>
          <w:p w:rsidR="008C354F" w:rsidRPr="005B7838" w:rsidRDefault="008C354F">
            <w:pPr>
              <w:spacing w:after="60"/>
              <w:jc w:val="both"/>
              <w:rPr>
                <w:rFonts w:asciiTheme="minorHAnsi" w:eastAsia="Times New Roman" w:hAnsiTheme="minorHAnsi" w:cstheme="minorHAnsi"/>
                <w:sz w:val="24"/>
                <w:szCs w:val="24"/>
              </w:rPr>
            </w:pPr>
          </w:p>
        </w:tc>
        <w:tc>
          <w:tcPr>
            <w:tcW w:w="2003" w:type="dxa"/>
          </w:tcPr>
          <w:p w:rsidR="008C354F" w:rsidRPr="005B7838" w:rsidRDefault="00B642E2" w:rsidP="00AA2E3C">
            <w:pPr>
              <w:spacing w:after="60"/>
              <w:rPr>
                <w:rFonts w:asciiTheme="minorHAnsi" w:eastAsia="Times New Roman" w:hAnsiTheme="minorHAnsi" w:cstheme="minorHAnsi"/>
                <w:sz w:val="24"/>
                <w:szCs w:val="24"/>
              </w:rPr>
            </w:pPr>
            <w:r w:rsidRPr="005B7838">
              <w:rPr>
                <w:rFonts w:asciiTheme="minorHAnsi" w:eastAsia="Times New Roman" w:hAnsiTheme="minorHAnsi" w:cstheme="minorHAnsi"/>
                <w:i/>
                <w:sz w:val="24"/>
                <w:szCs w:val="24"/>
              </w:rPr>
              <w:t>Molimo kratko obrazložite.</w:t>
            </w:r>
          </w:p>
        </w:tc>
      </w:tr>
      <w:tr w:rsidR="008C354F" w:rsidRPr="005B7838" w:rsidTr="00AA2E3C">
        <w:tc>
          <w:tcPr>
            <w:tcW w:w="6170" w:type="dxa"/>
          </w:tcPr>
          <w:p w:rsidR="008C354F" w:rsidRPr="005B7838" w:rsidRDefault="00B642E2" w:rsidP="00AA2E3C">
            <w:pPr>
              <w:spacing w:after="60"/>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Hoće li operacija pogoršati stanje vodnog tijela ili onemogućiti postizanje dobrog stanja/potencijala vode?</w:t>
            </w:r>
            <w:r w:rsidRPr="005B7838">
              <w:rPr>
                <w:rFonts w:asciiTheme="minorHAnsi" w:eastAsia="Times New Roman" w:hAnsiTheme="minorHAnsi" w:cstheme="minorHAnsi"/>
                <w:sz w:val="24"/>
                <w:szCs w:val="24"/>
                <w:vertAlign w:val="superscript"/>
              </w:rPr>
              <w:footnoteReference w:id="5"/>
            </w:r>
          </w:p>
        </w:tc>
        <w:tc>
          <w:tcPr>
            <w:tcW w:w="843" w:type="dxa"/>
          </w:tcPr>
          <w:p w:rsidR="008C354F" w:rsidRPr="005B7838" w:rsidRDefault="008C354F">
            <w:pPr>
              <w:spacing w:after="60"/>
              <w:jc w:val="both"/>
              <w:rPr>
                <w:rFonts w:asciiTheme="minorHAnsi" w:eastAsia="Times New Roman" w:hAnsiTheme="minorHAnsi" w:cstheme="minorHAnsi"/>
                <w:sz w:val="24"/>
                <w:szCs w:val="24"/>
              </w:rPr>
            </w:pPr>
          </w:p>
        </w:tc>
        <w:tc>
          <w:tcPr>
            <w:tcW w:w="2003" w:type="dxa"/>
          </w:tcPr>
          <w:p w:rsidR="008C354F" w:rsidRPr="005B7838" w:rsidRDefault="00B642E2" w:rsidP="00AA2E3C">
            <w:pPr>
              <w:spacing w:after="60"/>
              <w:rPr>
                <w:rFonts w:asciiTheme="minorHAnsi" w:eastAsia="Times New Roman" w:hAnsiTheme="minorHAnsi" w:cstheme="minorHAnsi"/>
                <w:sz w:val="24"/>
                <w:szCs w:val="24"/>
              </w:rPr>
            </w:pPr>
            <w:r w:rsidRPr="005B7838">
              <w:rPr>
                <w:rFonts w:asciiTheme="minorHAnsi" w:eastAsia="Times New Roman" w:hAnsiTheme="minorHAnsi" w:cstheme="minorHAnsi"/>
                <w:i/>
                <w:sz w:val="24"/>
                <w:szCs w:val="24"/>
              </w:rPr>
              <w:t>Molimo kratko obrazložite.</w:t>
            </w:r>
          </w:p>
        </w:tc>
      </w:tr>
    </w:tbl>
    <w:p w:rsidR="008C354F" w:rsidRPr="005B7838" w:rsidRDefault="008C354F">
      <w:pPr>
        <w:jc w:val="both"/>
        <w:rPr>
          <w:rFonts w:asciiTheme="minorHAnsi" w:eastAsia="Times New Roman" w:hAnsiTheme="minorHAnsi" w:cstheme="minorHAnsi"/>
          <w:i/>
          <w:sz w:val="24"/>
          <w:szCs w:val="24"/>
        </w:rPr>
      </w:pPr>
    </w:p>
    <w:p w:rsidR="008C354F" w:rsidRPr="005B7838" w:rsidRDefault="00B642E2">
      <w:pPr>
        <w:jc w:val="both"/>
        <w:rPr>
          <w:rFonts w:asciiTheme="minorHAnsi" w:eastAsia="Times New Roman" w:hAnsiTheme="minorHAnsi" w:cstheme="minorHAnsi"/>
          <w:i/>
          <w:sz w:val="24"/>
          <w:szCs w:val="24"/>
        </w:rPr>
      </w:pPr>
      <w:r w:rsidRPr="005B7838">
        <w:rPr>
          <w:rFonts w:asciiTheme="minorHAnsi" w:eastAsia="Times New Roman" w:hAnsiTheme="minorHAnsi" w:cstheme="minorHAnsi"/>
          <w:i/>
          <w:sz w:val="24"/>
          <w:szCs w:val="24"/>
        </w:rPr>
        <w:t>Primjena Direktive 2010/75/EU o industrijskim emisijama (integrirano sprečavanje i kontrola onečišćenja). Navedena direktiva transponirana je Zakonom o zaštiti okoliša – (NN 80/13, 153/13, 78/15, 12/18, 118/18).</w:t>
      </w: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70"/>
        <w:gridCol w:w="843"/>
        <w:gridCol w:w="2003"/>
      </w:tblGrid>
      <w:tr w:rsidR="008C354F" w:rsidRPr="005B7838" w:rsidTr="00AA2E3C">
        <w:tc>
          <w:tcPr>
            <w:tcW w:w="6170" w:type="dxa"/>
            <w:shd w:val="clear" w:color="auto" w:fill="D0CECE"/>
          </w:tcPr>
          <w:p w:rsidR="008C354F" w:rsidRPr="005B7838" w:rsidRDefault="00B642E2">
            <w:pPr>
              <w:spacing w:after="60"/>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 xml:space="preserve">Pitanje </w:t>
            </w:r>
          </w:p>
        </w:tc>
        <w:tc>
          <w:tcPr>
            <w:tcW w:w="843" w:type="dxa"/>
            <w:shd w:val="clear" w:color="auto" w:fill="D0CECE"/>
          </w:tcPr>
          <w:p w:rsidR="008C354F" w:rsidRPr="005B7838" w:rsidRDefault="00B642E2">
            <w:pPr>
              <w:spacing w:after="60"/>
              <w:jc w:val="both"/>
              <w:rPr>
                <w:rFonts w:asciiTheme="minorHAnsi" w:eastAsia="Times New Roman" w:hAnsiTheme="minorHAnsi" w:cstheme="minorHAnsi"/>
              </w:rPr>
            </w:pPr>
            <w:r w:rsidRPr="005B7838">
              <w:rPr>
                <w:rFonts w:asciiTheme="minorHAnsi" w:eastAsia="Times New Roman" w:hAnsiTheme="minorHAnsi" w:cstheme="minorHAnsi"/>
              </w:rPr>
              <w:t>Da/Ne</w:t>
            </w:r>
          </w:p>
        </w:tc>
        <w:tc>
          <w:tcPr>
            <w:tcW w:w="2003" w:type="dxa"/>
            <w:shd w:val="clear" w:color="auto" w:fill="D0CECE"/>
          </w:tcPr>
          <w:p w:rsidR="008C354F" w:rsidRPr="005B7838" w:rsidRDefault="00B642E2">
            <w:pPr>
              <w:spacing w:after="60"/>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Obrazloženje</w:t>
            </w:r>
          </w:p>
        </w:tc>
      </w:tr>
      <w:tr w:rsidR="008C354F" w:rsidRPr="005B7838" w:rsidTr="00AA2E3C">
        <w:tc>
          <w:tcPr>
            <w:tcW w:w="6170" w:type="dxa"/>
          </w:tcPr>
          <w:p w:rsidR="008C354F" w:rsidRPr="005B7838" w:rsidRDefault="00B642E2" w:rsidP="00AA2E3C">
            <w:pPr>
              <w:spacing w:after="60"/>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Je li predviđen</w:t>
            </w:r>
            <w:r w:rsidRPr="005B7838">
              <w:rPr>
                <w:rFonts w:asciiTheme="minorHAnsi" w:eastAsia="Times New Roman" w:hAnsiTheme="minorHAnsi" w:cstheme="minorHAnsi"/>
                <w:sz w:val="24"/>
                <w:szCs w:val="24"/>
              </w:rPr>
              <w:t>a oprema, ako je predviđena, u skladu s NRT standardima, odnosno je li priložena okolišna dozvola koja je u skladu sa člankom 95. zakona o zaštiti okoliša?</w:t>
            </w:r>
          </w:p>
        </w:tc>
        <w:tc>
          <w:tcPr>
            <w:tcW w:w="843" w:type="dxa"/>
          </w:tcPr>
          <w:p w:rsidR="008C354F" w:rsidRPr="005B7838" w:rsidRDefault="008C354F">
            <w:pPr>
              <w:spacing w:after="60"/>
              <w:jc w:val="both"/>
              <w:rPr>
                <w:rFonts w:asciiTheme="minorHAnsi" w:eastAsia="Times New Roman" w:hAnsiTheme="minorHAnsi" w:cstheme="minorHAnsi"/>
                <w:sz w:val="24"/>
                <w:szCs w:val="24"/>
              </w:rPr>
            </w:pPr>
          </w:p>
        </w:tc>
        <w:tc>
          <w:tcPr>
            <w:tcW w:w="2003" w:type="dxa"/>
          </w:tcPr>
          <w:p w:rsidR="008C354F" w:rsidRPr="005B7838" w:rsidRDefault="00B642E2" w:rsidP="00AA2E3C">
            <w:pPr>
              <w:spacing w:after="60"/>
              <w:rPr>
                <w:rFonts w:asciiTheme="minorHAnsi" w:eastAsia="Times New Roman" w:hAnsiTheme="minorHAnsi" w:cstheme="minorHAnsi"/>
                <w:sz w:val="24"/>
                <w:szCs w:val="24"/>
              </w:rPr>
            </w:pPr>
            <w:r w:rsidRPr="005B7838">
              <w:rPr>
                <w:rFonts w:asciiTheme="minorHAnsi" w:eastAsia="Times New Roman" w:hAnsiTheme="minorHAnsi" w:cstheme="minorHAnsi"/>
                <w:i/>
                <w:sz w:val="24"/>
                <w:szCs w:val="24"/>
              </w:rPr>
              <w:t>Molimo kratko obrazložite.</w:t>
            </w:r>
          </w:p>
        </w:tc>
      </w:tr>
    </w:tbl>
    <w:p w:rsidR="008C354F" w:rsidRPr="005B7838" w:rsidRDefault="008C354F">
      <w:pPr>
        <w:jc w:val="both"/>
        <w:rPr>
          <w:rFonts w:asciiTheme="minorHAnsi" w:eastAsia="Times New Roman" w:hAnsiTheme="minorHAnsi" w:cstheme="minorHAnsi"/>
          <w:sz w:val="24"/>
          <w:szCs w:val="24"/>
        </w:rPr>
      </w:pPr>
    </w:p>
    <w:p w:rsidR="008C354F" w:rsidRPr="005B7838" w:rsidRDefault="00B642E2">
      <w:pPr>
        <w:jc w:val="both"/>
        <w:rPr>
          <w:rFonts w:asciiTheme="minorHAnsi" w:eastAsia="Times New Roman" w:hAnsiTheme="minorHAnsi" w:cstheme="minorHAnsi"/>
          <w:i/>
          <w:sz w:val="24"/>
          <w:szCs w:val="24"/>
        </w:rPr>
      </w:pPr>
      <w:r w:rsidRPr="005B7838">
        <w:rPr>
          <w:rFonts w:asciiTheme="minorHAnsi" w:eastAsia="Times New Roman" w:hAnsiTheme="minorHAnsi" w:cstheme="minorHAnsi"/>
          <w:i/>
          <w:sz w:val="24"/>
          <w:szCs w:val="24"/>
        </w:rPr>
        <w:t>Primjena Direktive 2008/98/EZ Europskog parlamenta i Vijeća o otpadu. Navedena direktiva transponirana je Zakonom o gospodarenju otpadom (NN 84/21).</w:t>
      </w: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70"/>
        <w:gridCol w:w="843"/>
        <w:gridCol w:w="2003"/>
      </w:tblGrid>
      <w:tr w:rsidR="008C354F" w:rsidRPr="005B7838" w:rsidTr="00AA2E3C">
        <w:tc>
          <w:tcPr>
            <w:tcW w:w="6170" w:type="dxa"/>
            <w:shd w:val="clear" w:color="auto" w:fill="D0CECE"/>
          </w:tcPr>
          <w:p w:rsidR="008C354F" w:rsidRPr="005B7838" w:rsidRDefault="00B642E2">
            <w:pPr>
              <w:spacing w:after="60"/>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 xml:space="preserve">Pitanje </w:t>
            </w:r>
          </w:p>
        </w:tc>
        <w:tc>
          <w:tcPr>
            <w:tcW w:w="843" w:type="dxa"/>
            <w:shd w:val="clear" w:color="auto" w:fill="D0CECE"/>
          </w:tcPr>
          <w:p w:rsidR="008C354F" w:rsidRPr="005B7838" w:rsidRDefault="00B642E2">
            <w:pPr>
              <w:spacing w:after="60"/>
              <w:jc w:val="both"/>
              <w:rPr>
                <w:rFonts w:asciiTheme="minorHAnsi" w:eastAsia="Times New Roman" w:hAnsiTheme="minorHAnsi" w:cstheme="minorHAnsi"/>
              </w:rPr>
            </w:pPr>
            <w:r w:rsidRPr="005B7838">
              <w:rPr>
                <w:rFonts w:asciiTheme="minorHAnsi" w:eastAsia="Times New Roman" w:hAnsiTheme="minorHAnsi" w:cstheme="minorHAnsi"/>
              </w:rPr>
              <w:t>Da/Ne</w:t>
            </w:r>
          </w:p>
        </w:tc>
        <w:tc>
          <w:tcPr>
            <w:tcW w:w="2003" w:type="dxa"/>
            <w:shd w:val="clear" w:color="auto" w:fill="D0CECE"/>
          </w:tcPr>
          <w:p w:rsidR="008C354F" w:rsidRPr="005B7838" w:rsidRDefault="00B642E2">
            <w:pPr>
              <w:spacing w:after="60"/>
              <w:jc w:val="both"/>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Obrazloženje</w:t>
            </w:r>
          </w:p>
        </w:tc>
      </w:tr>
      <w:tr w:rsidR="008C354F" w:rsidRPr="005B7838" w:rsidTr="00AA2E3C">
        <w:tc>
          <w:tcPr>
            <w:tcW w:w="6170" w:type="dxa"/>
          </w:tcPr>
          <w:p w:rsidR="008C354F" w:rsidRPr="005B7838" w:rsidRDefault="00B642E2" w:rsidP="00AA2E3C">
            <w:pPr>
              <w:spacing w:after="60"/>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Je li projektni prijedlog u skladu sa Zakonom o gospodarenju otpadom NN 84/21?</w:t>
            </w:r>
          </w:p>
        </w:tc>
        <w:tc>
          <w:tcPr>
            <w:tcW w:w="843" w:type="dxa"/>
          </w:tcPr>
          <w:p w:rsidR="008C354F" w:rsidRPr="005B7838" w:rsidRDefault="008C354F">
            <w:pPr>
              <w:spacing w:after="60"/>
              <w:jc w:val="both"/>
              <w:rPr>
                <w:rFonts w:asciiTheme="minorHAnsi" w:eastAsia="Times New Roman" w:hAnsiTheme="minorHAnsi" w:cstheme="minorHAnsi"/>
                <w:sz w:val="24"/>
                <w:szCs w:val="24"/>
              </w:rPr>
            </w:pPr>
          </w:p>
        </w:tc>
        <w:tc>
          <w:tcPr>
            <w:tcW w:w="2003" w:type="dxa"/>
          </w:tcPr>
          <w:p w:rsidR="008C354F" w:rsidRPr="005B7838" w:rsidRDefault="00B642E2" w:rsidP="00AA2E3C">
            <w:pPr>
              <w:spacing w:after="60"/>
              <w:rPr>
                <w:rFonts w:asciiTheme="minorHAnsi" w:eastAsia="Times New Roman" w:hAnsiTheme="minorHAnsi" w:cstheme="minorHAnsi"/>
                <w:sz w:val="24"/>
                <w:szCs w:val="24"/>
              </w:rPr>
            </w:pPr>
            <w:r w:rsidRPr="005B7838">
              <w:rPr>
                <w:rFonts w:asciiTheme="minorHAnsi" w:eastAsia="Times New Roman" w:hAnsiTheme="minorHAnsi" w:cstheme="minorHAnsi"/>
                <w:i/>
                <w:sz w:val="24"/>
                <w:szCs w:val="24"/>
              </w:rPr>
              <w:t>Molimo kratko obrazložite.</w:t>
            </w:r>
          </w:p>
        </w:tc>
      </w:tr>
    </w:tbl>
    <w:p w:rsidR="008C354F" w:rsidRPr="005B7838" w:rsidRDefault="00B642E2">
      <w:pPr>
        <w:spacing w:before="280" w:after="280"/>
        <w:jc w:val="both"/>
        <w:rPr>
          <w:rFonts w:asciiTheme="minorHAnsi" w:hAnsiTheme="minorHAnsi" w:cstheme="minorHAnsi"/>
        </w:rPr>
      </w:pPr>
      <w:r w:rsidRPr="005B7838">
        <w:rPr>
          <w:rFonts w:asciiTheme="minorHAnsi" w:eastAsia="Times New Roman" w:hAnsiTheme="minorHAnsi" w:cstheme="minorHAnsi"/>
          <w:i/>
          <w:sz w:val="24"/>
          <w:szCs w:val="24"/>
        </w:rPr>
        <w:lastRenderedPageBreak/>
        <w:t>Primjena Direktive 2012/18/EU Europskog Parlamenta i Vijeća od 4. srpnja 2012. o kontroli opasnosti od velikih nesreća koje uključuju opasne tvari. Navedena direktiva transponirana je u Zakon o sustavu civilne zaštite (NN 82/15, 118/18, 31/20, 20/21 i 114/</w:t>
      </w:r>
      <w:r w:rsidRPr="005B7838">
        <w:rPr>
          <w:rFonts w:asciiTheme="minorHAnsi" w:eastAsia="Times New Roman" w:hAnsiTheme="minorHAnsi" w:cstheme="minorHAnsi"/>
          <w:i/>
          <w:sz w:val="24"/>
          <w:szCs w:val="24"/>
        </w:rPr>
        <w:t xml:space="preserve">22).  </w:t>
      </w:r>
    </w:p>
    <w:tbl>
      <w:tblPr>
        <w:tblStyle w:val="a5"/>
        <w:tblW w:w="9006" w:type="dxa"/>
        <w:tblLayout w:type="fixed"/>
        <w:tblLook w:val="0400" w:firstRow="0" w:lastRow="0" w:firstColumn="0" w:lastColumn="0" w:noHBand="0" w:noVBand="1"/>
      </w:tblPr>
      <w:tblGrid>
        <w:gridCol w:w="6163"/>
        <w:gridCol w:w="843"/>
        <w:gridCol w:w="2000"/>
      </w:tblGrid>
      <w:tr w:rsidR="008C354F" w:rsidRPr="005B7838">
        <w:tc>
          <w:tcPr>
            <w:tcW w:w="6163" w:type="dxa"/>
            <w:tcBorders>
              <w:top w:val="single" w:sz="8" w:space="0" w:color="000000"/>
              <w:left w:val="single" w:sz="8" w:space="0" w:color="000000"/>
              <w:bottom w:val="single" w:sz="8" w:space="0" w:color="000000"/>
              <w:right w:val="single" w:sz="8" w:space="0" w:color="000000"/>
            </w:tcBorders>
            <w:shd w:val="clear" w:color="auto" w:fill="D0CECE"/>
            <w:tcMar>
              <w:top w:w="0" w:type="dxa"/>
              <w:left w:w="108" w:type="dxa"/>
              <w:bottom w:w="0" w:type="dxa"/>
              <w:right w:w="108" w:type="dxa"/>
            </w:tcMar>
          </w:tcPr>
          <w:p w:rsidR="008C354F" w:rsidRPr="005B7838" w:rsidRDefault="00B642E2">
            <w:pPr>
              <w:spacing w:after="60"/>
              <w:jc w:val="both"/>
              <w:rPr>
                <w:rFonts w:asciiTheme="minorHAnsi" w:hAnsiTheme="minorHAnsi" w:cstheme="minorHAnsi"/>
              </w:rPr>
            </w:pPr>
            <w:r w:rsidRPr="005B7838">
              <w:rPr>
                <w:rFonts w:asciiTheme="minorHAnsi" w:eastAsia="Times New Roman" w:hAnsiTheme="minorHAnsi" w:cstheme="minorHAnsi"/>
                <w:sz w:val="24"/>
                <w:szCs w:val="24"/>
              </w:rPr>
              <w:t xml:space="preserve">Pitanje </w:t>
            </w:r>
          </w:p>
        </w:tc>
        <w:tc>
          <w:tcPr>
            <w:tcW w:w="843" w:type="dxa"/>
            <w:tcBorders>
              <w:top w:val="single" w:sz="8" w:space="0" w:color="000000"/>
              <w:left w:val="nil"/>
              <w:bottom w:val="single" w:sz="8" w:space="0" w:color="000000"/>
              <w:right w:val="single" w:sz="8" w:space="0" w:color="000000"/>
            </w:tcBorders>
            <w:shd w:val="clear" w:color="auto" w:fill="D0CECE"/>
            <w:tcMar>
              <w:top w:w="0" w:type="dxa"/>
              <w:left w:w="108" w:type="dxa"/>
              <w:bottom w:w="0" w:type="dxa"/>
              <w:right w:w="108" w:type="dxa"/>
            </w:tcMar>
          </w:tcPr>
          <w:p w:rsidR="008C354F" w:rsidRPr="005B7838" w:rsidRDefault="00B642E2">
            <w:pPr>
              <w:spacing w:after="60"/>
              <w:jc w:val="both"/>
              <w:rPr>
                <w:rFonts w:asciiTheme="minorHAnsi" w:hAnsiTheme="minorHAnsi" w:cstheme="minorHAnsi"/>
              </w:rPr>
            </w:pPr>
            <w:r w:rsidRPr="005B7838">
              <w:rPr>
                <w:rFonts w:asciiTheme="minorHAnsi" w:eastAsia="Times New Roman" w:hAnsiTheme="minorHAnsi" w:cstheme="minorHAnsi"/>
                <w:color w:val="000000"/>
              </w:rPr>
              <w:t>Da/Ne</w:t>
            </w:r>
          </w:p>
        </w:tc>
        <w:tc>
          <w:tcPr>
            <w:tcW w:w="2000" w:type="dxa"/>
            <w:tcBorders>
              <w:top w:val="single" w:sz="8" w:space="0" w:color="000000"/>
              <w:left w:val="nil"/>
              <w:bottom w:val="single" w:sz="8" w:space="0" w:color="000000"/>
              <w:right w:val="single" w:sz="8" w:space="0" w:color="000000"/>
            </w:tcBorders>
            <w:shd w:val="clear" w:color="auto" w:fill="D0CECE"/>
            <w:tcMar>
              <w:top w:w="0" w:type="dxa"/>
              <w:left w:w="108" w:type="dxa"/>
              <w:bottom w:w="0" w:type="dxa"/>
              <w:right w:w="108" w:type="dxa"/>
            </w:tcMar>
          </w:tcPr>
          <w:p w:rsidR="008C354F" w:rsidRPr="005B7838" w:rsidRDefault="00B642E2">
            <w:pPr>
              <w:spacing w:after="60"/>
              <w:jc w:val="both"/>
              <w:rPr>
                <w:rFonts w:asciiTheme="minorHAnsi" w:hAnsiTheme="minorHAnsi" w:cstheme="minorHAnsi"/>
              </w:rPr>
            </w:pPr>
            <w:r w:rsidRPr="005B7838">
              <w:rPr>
                <w:rFonts w:asciiTheme="minorHAnsi" w:eastAsia="Times New Roman" w:hAnsiTheme="minorHAnsi" w:cstheme="minorHAnsi"/>
                <w:sz w:val="24"/>
                <w:szCs w:val="24"/>
              </w:rPr>
              <w:t>Obrazloženje</w:t>
            </w:r>
          </w:p>
        </w:tc>
      </w:tr>
      <w:tr w:rsidR="008C354F" w:rsidRPr="005B7838">
        <w:tc>
          <w:tcPr>
            <w:tcW w:w="616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C354F" w:rsidRPr="005B7838" w:rsidRDefault="00B642E2" w:rsidP="00AA2E3C">
            <w:pPr>
              <w:spacing w:after="60"/>
              <w:rPr>
                <w:rFonts w:asciiTheme="minorHAnsi" w:hAnsiTheme="minorHAnsi" w:cstheme="minorHAnsi"/>
              </w:rPr>
            </w:pPr>
            <w:r w:rsidRPr="005B7838">
              <w:rPr>
                <w:rFonts w:asciiTheme="minorHAnsi" w:eastAsia="Times New Roman" w:hAnsiTheme="minorHAnsi" w:cstheme="minorHAnsi"/>
                <w:sz w:val="24"/>
                <w:szCs w:val="24"/>
              </w:rPr>
              <w:t>Je li projektni prijedlog u skladu sa Zakonom o sustavu civilne zaštite (NN 82/15, 118/18, 31/20, 20/21 i 114/22)?</w:t>
            </w:r>
            <w:r w:rsidRPr="005B7838">
              <w:rPr>
                <w:rFonts w:asciiTheme="minorHAnsi" w:eastAsia="Times New Roman" w:hAnsiTheme="minorHAnsi" w:cstheme="minorHAnsi"/>
                <w:i/>
                <w:sz w:val="24"/>
                <w:szCs w:val="24"/>
              </w:rPr>
              <w:t xml:space="preserve">  </w:t>
            </w:r>
          </w:p>
        </w:tc>
        <w:tc>
          <w:tcPr>
            <w:tcW w:w="843" w:type="dxa"/>
            <w:tcBorders>
              <w:top w:val="nil"/>
              <w:left w:val="nil"/>
              <w:bottom w:val="single" w:sz="8" w:space="0" w:color="000000"/>
              <w:right w:val="single" w:sz="8" w:space="0" w:color="000000"/>
            </w:tcBorders>
            <w:tcMar>
              <w:top w:w="0" w:type="dxa"/>
              <w:left w:w="108" w:type="dxa"/>
              <w:bottom w:w="0" w:type="dxa"/>
              <w:right w:w="108" w:type="dxa"/>
            </w:tcMar>
          </w:tcPr>
          <w:p w:rsidR="008C354F" w:rsidRPr="005B7838" w:rsidRDefault="008C354F">
            <w:pPr>
              <w:spacing w:after="60"/>
              <w:jc w:val="both"/>
              <w:rPr>
                <w:rFonts w:asciiTheme="minorHAnsi" w:hAnsiTheme="minorHAnsi" w:cstheme="minorHAnsi"/>
              </w:rPr>
            </w:pPr>
          </w:p>
        </w:tc>
        <w:tc>
          <w:tcPr>
            <w:tcW w:w="2000" w:type="dxa"/>
            <w:tcBorders>
              <w:top w:val="nil"/>
              <w:left w:val="nil"/>
              <w:bottom w:val="single" w:sz="8" w:space="0" w:color="000000"/>
              <w:right w:val="single" w:sz="8" w:space="0" w:color="000000"/>
            </w:tcBorders>
            <w:tcMar>
              <w:top w:w="0" w:type="dxa"/>
              <w:left w:w="108" w:type="dxa"/>
              <w:bottom w:w="0" w:type="dxa"/>
              <w:right w:w="108" w:type="dxa"/>
            </w:tcMar>
          </w:tcPr>
          <w:p w:rsidR="008C354F" w:rsidRPr="005B7838" w:rsidRDefault="00B642E2" w:rsidP="00AA2E3C">
            <w:pPr>
              <w:spacing w:after="60"/>
              <w:rPr>
                <w:rFonts w:asciiTheme="minorHAnsi" w:hAnsiTheme="minorHAnsi" w:cstheme="minorHAnsi"/>
              </w:rPr>
            </w:pPr>
            <w:r w:rsidRPr="005B7838">
              <w:rPr>
                <w:rFonts w:asciiTheme="minorHAnsi" w:eastAsia="Times New Roman" w:hAnsiTheme="minorHAnsi" w:cstheme="minorHAnsi"/>
                <w:i/>
                <w:sz w:val="24"/>
                <w:szCs w:val="24"/>
              </w:rPr>
              <w:t>Molimo kratko obrazložite.</w:t>
            </w:r>
          </w:p>
        </w:tc>
      </w:tr>
    </w:tbl>
    <w:p w:rsidR="008C354F" w:rsidRPr="005B7838" w:rsidRDefault="008C354F">
      <w:pPr>
        <w:jc w:val="both"/>
        <w:rPr>
          <w:rFonts w:asciiTheme="minorHAnsi" w:eastAsia="Times New Roman" w:hAnsiTheme="minorHAnsi" w:cstheme="minorHAnsi"/>
          <w:b/>
          <w:sz w:val="24"/>
          <w:szCs w:val="24"/>
        </w:rPr>
      </w:pPr>
    </w:p>
    <w:p w:rsidR="008C354F" w:rsidRDefault="008C354F">
      <w:pPr>
        <w:jc w:val="both"/>
        <w:rPr>
          <w:rFonts w:asciiTheme="minorHAnsi" w:eastAsia="Times New Roman" w:hAnsiTheme="minorHAnsi" w:cstheme="minorHAnsi"/>
          <w:b/>
          <w:sz w:val="24"/>
          <w:szCs w:val="24"/>
        </w:rPr>
      </w:pPr>
    </w:p>
    <w:p w:rsidR="005B7838" w:rsidRDefault="005B7838">
      <w:pPr>
        <w:jc w:val="both"/>
        <w:rPr>
          <w:rFonts w:asciiTheme="minorHAnsi" w:eastAsia="Times New Roman" w:hAnsiTheme="minorHAnsi" w:cstheme="minorHAnsi"/>
          <w:b/>
          <w:sz w:val="24"/>
          <w:szCs w:val="24"/>
        </w:rPr>
      </w:pPr>
    </w:p>
    <w:p w:rsidR="005B7838" w:rsidRPr="005B7838" w:rsidRDefault="005B7838">
      <w:pPr>
        <w:jc w:val="both"/>
        <w:rPr>
          <w:rFonts w:asciiTheme="minorHAnsi" w:eastAsia="Times New Roman" w:hAnsiTheme="minorHAnsi" w:cstheme="minorHAnsi"/>
          <w:b/>
          <w:sz w:val="24"/>
          <w:szCs w:val="24"/>
        </w:rPr>
      </w:pPr>
    </w:p>
    <w:p w:rsidR="008C354F" w:rsidRPr="005B7838" w:rsidRDefault="00B642E2">
      <w:pPr>
        <w:jc w:val="both"/>
        <w:rPr>
          <w:rFonts w:asciiTheme="minorHAnsi" w:eastAsia="Times New Roman" w:hAnsiTheme="minorHAnsi" w:cstheme="minorHAnsi"/>
          <w:b/>
          <w:sz w:val="24"/>
          <w:szCs w:val="24"/>
        </w:rPr>
      </w:pPr>
      <w:r w:rsidRPr="005B7838">
        <w:rPr>
          <w:rFonts w:asciiTheme="minorHAnsi" w:eastAsia="Times New Roman" w:hAnsiTheme="minorHAnsi" w:cstheme="minorHAnsi"/>
          <w:b/>
          <w:sz w:val="24"/>
          <w:szCs w:val="24"/>
        </w:rPr>
        <w:t>_______________________________</w:t>
      </w:r>
    </w:p>
    <w:p w:rsidR="008C354F" w:rsidRPr="005B7838" w:rsidRDefault="00B642E2">
      <w:pPr>
        <w:rPr>
          <w:rFonts w:asciiTheme="minorHAnsi" w:eastAsia="Times New Roman" w:hAnsiTheme="minorHAnsi" w:cstheme="minorHAnsi"/>
          <w:i/>
          <w:sz w:val="24"/>
          <w:szCs w:val="24"/>
        </w:rPr>
      </w:pPr>
      <w:r w:rsidRPr="005B7838">
        <w:rPr>
          <w:rFonts w:asciiTheme="minorHAnsi" w:eastAsia="Times New Roman" w:hAnsiTheme="minorHAnsi" w:cstheme="minorHAnsi"/>
          <w:i/>
          <w:sz w:val="24"/>
          <w:szCs w:val="24"/>
        </w:rPr>
        <w:t>&lt; potpis voditelja projekta &gt;</w:t>
      </w:r>
    </w:p>
    <w:p w:rsidR="008C354F" w:rsidRPr="005B7838" w:rsidRDefault="008C354F">
      <w:pPr>
        <w:jc w:val="both"/>
        <w:rPr>
          <w:rFonts w:asciiTheme="minorHAnsi" w:eastAsia="Times New Roman" w:hAnsiTheme="minorHAnsi" w:cstheme="minorHAnsi"/>
          <w:b/>
          <w:sz w:val="24"/>
          <w:szCs w:val="24"/>
        </w:rPr>
      </w:pPr>
    </w:p>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8C354F" w:rsidRPr="005B7838">
        <w:tc>
          <w:tcPr>
            <w:tcW w:w="9016" w:type="dxa"/>
          </w:tcPr>
          <w:p w:rsidR="008C354F" w:rsidRPr="005B7838" w:rsidRDefault="008C354F">
            <w:pPr>
              <w:rPr>
                <w:rFonts w:asciiTheme="minorHAnsi" w:eastAsia="Times New Roman" w:hAnsiTheme="minorHAnsi" w:cstheme="minorHAnsi"/>
                <w:sz w:val="24"/>
                <w:szCs w:val="24"/>
              </w:rPr>
            </w:pPr>
          </w:p>
          <w:p w:rsidR="008C354F" w:rsidRPr="005B7838" w:rsidRDefault="00B642E2">
            <w:pPr>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U __________________, dana __________________</w:t>
            </w:r>
          </w:p>
          <w:p w:rsidR="008C354F" w:rsidRPr="005B7838" w:rsidRDefault="00B642E2">
            <w:pPr>
              <w:rPr>
                <w:rFonts w:asciiTheme="minorHAnsi" w:eastAsia="Times New Roman" w:hAnsiTheme="minorHAnsi" w:cstheme="minorHAnsi"/>
                <w:i/>
                <w:sz w:val="24"/>
                <w:szCs w:val="24"/>
              </w:rPr>
            </w:pPr>
            <w:r w:rsidRPr="005B7838">
              <w:rPr>
                <w:rFonts w:asciiTheme="minorHAnsi" w:eastAsia="Times New Roman" w:hAnsiTheme="minorHAnsi" w:cstheme="minorHAnsi"/>
                <w:i/>
                <w:sz w:val="24"/>
                <w:szCs w:val="24"/>
              </w:rPr>
              <w:t>&lt; upisati mjesto &gt;                         &lt; upisati datum &gt;</w:t>
            </w:r>
          </w:p>
          <w:p w:rsidR="008C354F" w:rsidRPr="005B7838" w:rsidRDefault="008C354F">
            <w:pPr>
              <w:rPr>
                <w:rFonts w:asciiTheme="minorHAnsi" w:eastAsia="Times New Roman" w:hAnsiTheme="minorHAnsi" w:cstheme="minorHAnsi"/>
                <w:sz w:val="24"/>
                <w:szCs w:val="24"/>
              </w:rPr>
            </w:pPr>
          </w:p>
          <w:p w:rsidR="008C354F" w:rsidRPr="005B7838" w:rsidRDefault="00B642E2">
            <w:pPr>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_____________________________________________________________________</w:t>
            </w:r>
          </w:p>
          <w:p w:rsidR="008C354F" w:rsidRPr="005B7838" w:rsidRDefault="00B642E2">
            <w:pPr>
              <w:rPr>
                <w:rFonts w:asciiTheme="minorHAnsi" w:eastAsia="Times New Roman" w:hAnsiTheme="minorHAnsi" w:cstheme="minorHAnsi"/>
                <w:i/>
                <w:sz w:val="24"/>
                <w:szCs w:val="24"/>
              </w:rPr>
            </w:pPr>
            <w:r w:rsidRPr="005B7838">
              <w:rPr>
                <w:rFonts w:asciiTheme="minorHAnsi" w:eastAsia="Times New Roman" w:hAnsiTheme="minorHAnsi" w:cstheme="minorHAnsi"/>
                <w:i/>
                <w:sz w:val="24"/>
                <w:szCs w:val="24"/>
              </w:rPr>
              <w:t>&lt; upisati naziv Prijavitelja &gt;</w:t>
            </w:r>
          </w:p>
          <w:p w:rsidR="008C354F" w:rsidRPr="005B7838" w:rsidRDefault="008C354F">
            <w:pPr>
              <w:rPr>
                <w:rFonts w:asciiTheme="minorHAnsi" w:eastAsia="Times New Roman" w:hAnsiTheme="minorHAnsi" w:cstheme="minorHAnsi"/>
                <w:sz w:val="24"/>
                <w:szCs w:val="24"/>
              </w:rPr>
            </w:pPr>
          </w:p>
          <w:p w:rsidR="008C354F" w:rsidRPr="005B7838" w:rsidRDefault="00B642E2">
            <w:pPr>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______________________________________________</w:t>
            </w:r>
            <w:r w:rsidRPr="005B7838">
              <w:rPr>
                <w:rFonts w:asciiTheme="minorHAnsi" w:eastAsia="Times New Roman" w:hAnsiTheme="minorHAnsi" w:cstheme="minorHAnsi"/>
                <w:sz w:val="24"/>
                <w:szCs w:val="24"/>
              </w:rPr>
              <w:t>_______________________</w:t>
            </w:r>
          </w:p>
          <w:p w:rsidR="008C354F" w:rsidRPr="005B7838" w:rsidRDefault="00B642E2">
            <w:pPr>
              <w:rPr>
                <w:rFonts w:asciiTheme="minorHAnsi" w:eastAsia="Times New Roman" w:hAnsiTheme="minorHAnsi" w:cstheme="minorHAnsi"/>
                <w:i/>
                <w:sz w:val="24"/>
                <w:szCs w:val="24"/>
              </w:rPr>
            </w:pPr>
            <w:r w:rsidRPr="005B7838">
              <w:rPr>
                <w:rFonts w:asciiTheme="minorHAnsi" w:eastAsia="Times New Roman" w:hAnsiTheme="minorHAnsi" w:cstheme="minorHAnsi"/>
                <w:i/>
                <w:sz w:val="24"/>
                <w:szCs w:val="24"/>
              </w:rPr>
              <w:t>&lt; upisati ime i prezime osobe po zakonu ovlaštene za zastupanje Prijavitelja &gt;</w:t>
            </w:r>
          </w:p>
          <w:p w:rsidR="008C354F" w:rsidRPr="005B7838" w:rsidRDefault="008C354F">
            <w:pPr>
              <w:rPr>
                <w:rFonts w:asciiTheme="minorHAnsi" w:eastAsia="Times New Roman" w:hAnsiTheme="minorHAnsi" w:cstheme="minorHAnsi"/>
                <w:sz w:val="24"/>
                <w:szCs w:val="24"/>
              </w:rPr>
            </w:pPr>
          </w:p>
          <w:p w:rsidR="008C354F" w:rsidRPr="005B7838" w:rsidRDefault="00B642E2">
            <w:pPr>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____________________________________</w:t>
            </w:r>
          </w:p>
          <w:p w:rsidR="008C354F" w:rsidRPr="005B7838" w:rsidRDefault="00B642E2">
            <w:pPr>
              <w:rPr>
                <w:rFonts w:asciiTheme="minorHAnsi" w:eastAsia="Times New Roman" w:hAnsiTheme="minorHAnsi" w:cstheme="minorHAnsi"/>
                <w:i/>
                <w:sz w:val="24"/>
                <w:szCs w:val="24"/>
              </w:rPr>
            </w:pPr>
            <w:r w:rsidRPr="005B7838">
              <w:rPr>
                <w:rFonts w:asciiTheme="minorHAnsi" w:eastAsia="Times New Roman" w:hAnsiTheme="minorHAnsi" w:cstheme="minorHAnsi"/>
                <w:i/>
                <w:sz w:val="24"/>
                <w:szCs w:val="24"/>
              </w:rPr>
              <w:t>&lt; funkcija &gt;</w:t>
            </w:r>
          </w:p>
          <w:p w:rsidR="008C354F" w:rsidRPr="005B7838" w:rsidRDefault="008C354F">
            <w:pPr>
              <w:rPr>
                <w:rFonts w:asciiTheme="minorHAnsi" w:eastAsia="Times New Roman" w:hAnsiTheme="minorHAnsi" w:cstheme="minorHAnsi"/>
                <w:sz w:val="24"/>
                <w:szCs w:val="24"/>
              </w:rPr>
            </w:pPr>
          </w:p>
          <w:p w:rsidR="008C354F" w:rsidRPr="005B7838" w:rsidRDefault="00B642E2">
            <w:pPr>
              <w:rPr>
                <w:rFonts w:asciiTheme="minorHAnsi" w:eastAsia="Times New Roman" w:hAnsiTheme="minorHAnsi" w:cstheme="minorHAnsi"/>
                <w:sz w:val="24"/>
                <w:szCs w:val="24"/>
              </w:rPr>
            </w:pPr>
            <w:r w:rsidRPr="005B7838">
              <w:rPr>
                <w:rFonts w:asciiTheme="minorHAnsi" w:eastAsia="Times New Roman" w:hAnsiTheme="minorHAnsi" w:cstheme="minorHAnsi"/>
                <w:sz w:val="24"/>
                <w:szCs w:val="24"/>
              </w:rPr>
              <w:t xml:space="preserve">_______________________________________________________ </w:t>
            </w:r>
          </w:p>
          <w:p w:rsidR="008C354F" w:rsidRPr="005B7838" w:rsidRDefault="00B642E2">
            <w:pPr>
              <w:rPr>
                <w:rFonts w:asciiTheme="minorHAnsi" w:eastAsia="Times New Roman" w:hAnsiTheme="minorHAnsi" w:cstheme="minorHAnsi"/>
                <w:i/>
                <w:sz w:val="24"/>
                <w:szCs w:val="24"/>
              </w:rPr>
            </w:pPr>
            <w:r w:rsidRPr="005B7838">
              <w:rPr>
                <w:rFonts w:asciiTheme="minorHAnsi" w:eastAsia="Times New Roman" w:hAnsiTheme="minorHAnsi" w:cstheme="minorHAnsi"/>
                <w:i/>
                <w:sz w:val="24"/>
                <w:szCs w:val="24"/>
              </w:rPr>
              <w:t>&lt; potpis i pečat &gt;</w:t>
            </w:r>
          </w:p>
          <w:p w:rsidR="008C354F" w:rsidRPr="005B7838" w:rsidRDefault="008C354F">
            <w:pPr>
              <w:rPr>
                <w:rFonts w:asciiTheme="minorHAnsi" w:eastAsia="Times New Roman" w:hAnsiTheme="minorHAnsi" w:cstheme="minorHAnsi"/>
                <w:sz w:val="24"/>
                <w:szCs w:val="24"/>
              </w:rPr>
            </w:pPr>
          </w:p>
        </w:tc>
      </w:tr>
    </w:tbl>
    <w:p w:rsidR="008C354F" w:rsidRPr="005B7838" w:rsidRDefault="008C354F">
      <w:pPr>
        <w:jc w:val="both"/>
        <w:rPr>
          <w:rFonts w:asciiTheme="minorHAnsi" w:eastAsia="Times New Roman" w:hAnsiTheme="minorHAnsi" w:cstheme="minorHAnsi"/>
          <w:b/>
          <w:sz w:val="24"/>
          <w:szCs w:val="24"/>
        </w:rPr>
      </w:pPr>
    </w:p>
    <w:p w:rsidR="008C354F" w:rsidRPr="005B7838" w:rsidRDefault="008C354F">
      <w:pPr>
        <w:jc w:val="both"/>
        <w:rPr>
          <w:rFonts w:asciiTheme="minorHAnsi" w:eastAsia="Times New Roman" w:hAnsiTheme="minorHAnsi" w:cstheme="minorHAnsi"/>
          <w:b/>
          <w:sz w:val="24"/>
          <w:szCs w:val="24"/>
        </w:rPr>
      </w:pPr>
    </w:p>
    <w:p w:rsidR="008C354F" w:rsidRPr="005B7838" w:rsidRDefault="008C354F">
      <w:pPr>
        <w:jc w:val="both"/>
        <w:rPr>
          <w:rFonts w:asciiTheme="minorHAnsi" w:eastAsia="Times New Roman" w:hAnsiTheme="minorHAnsi" w:cstheme="minorHAnsi"/>
          <w:sz w:val="24"/>
          <w:szCs w:val="24"/>
        </w:rPr>
      </w:pPr>
    </w:p>
    <w:sectPr w:rsidR="008C354F" w:rsidRPr="005B7838" w:rsidSect="005B7838">
      <w:pgSz w:w="11906" w:h="16838"/>
      <w:pgMar w:top="2552"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2E2" w:rsidRDefault="00B642E2">
      <w:pPr>
        <w:spacing w:after="0" w:line="240" w:lineRule="auto"/>
      </w:pPr>
      <w:r>
        <w:separator/>
      </w:r>
    </w:p>
  </w:endnote>
  <w:endnote w:type="continuationSeparator" w:id="0">
    <w:p w:rsidR="00B642E2" w:rsidRDefault="00B6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54F" w:rsidRPr="005B7838" w:rsidRDefault="00B642E2">
    <w:pPr>
      <w:pBdr>
        <w:top w:val="nil"/>
        <w:left w:val="nil"/>
        <w:bottom w:val="nil"/>
        <w:right w:val="nil"/>
        <w:between w:val="nil"/>
      </w:pBdr>
      <w:tabs>
        <w:tab w:val="center" w:pos="4536"/>
        <w:tab w:val="right" w:pos="9072"/>
      </w:tabs>
      <w:spacing w:after="0" w:line="240" w:lineRule="auto"/>
      <w:jc w:val="center"/>
      <w:rPr>
        <w:rFonts w:asciiTheme="minorHAnsi" w:hAnsiTheme="minorHAnsi" w:cstheme="minorHAnsi"/>
        <w:color w:val="000000"/>
      </w:rPr>
    </w:pPr>
    <w:r w:rsidRPr="005B7838">
      <w:rPr>
        <w:rFonts w:asciiTheme="minorHAnsi" w:eastAsia="Times New Roman" w:hAnsiTheme="minorHAnsi" w:cstheme="minorHAnsi"/>
        <w:color w:val="000000"/>
        <w:sz w:val="18"/>
        <w:szCs w:val="18"/>
      </w:rPr>
      <w:t xml:space="preserve">Stranica </w:t>
    </w:r>
    <w:r w:rsidRPr="005B7838">
      <w:rPr>
        <w:rFonts w:asciiTheme="minorHAnsi" w:eastAsia="Times New Roman" w:hAnsiTheme="minorHAnsi" w:cstheme="minorHAnsi"/>
        <w:color w:val="000000"/>
        <w:sz w:val="18"/>
        <w:szCs w:val="18"/>
      </w:rPr>
      <w:fldChar w:fldCharType="begin"/>
    </w:r>
    <w:r w:rsidRPr="005B7838">
      <w:rPr>
        <w:rFonts w:asciiTheme="minorHAnsi" w:eastAsia="Times New Roman" w:hAnsiTheme="minorHAnsi" w:cstheme="minorHAnsi"/>
        <w:color w:val="000000"/>
        <w:sz w:val="18"/>
        <w:szCs w:val="18"/>
      </w:rPr>
      <w:instrText>PAGE</w:instrText>
    </w:r>
    <w:r w:rsidR="005B7838" w:rsidRPr="005B7838">
      <w:rPr>
        <w:rFonts w:asciiTheme="minorHAnsi" w:eastAsia="Times New Roman" w:hAnsiTheme="minorHAnsi" w:cstheme="minorHAnsi"/>
        <w:color w:val="000000"/>
        <w:sz w:val="18"/>
        <w:szCs w:val="18"/>
      </w:rPr>
      <w:fldChar w:fldCharType="separate"/>
    </w:r>
    <w:r w:rsidR="005B7838" w:rsidRPr="005B7838">
      <w:rPr>
        <w:rFonts w:asciiTheme="minorHAnsi" w:eastAsia="Times New Roman" w:hAnsiTheme="minorHAnsi" w:cstheme="minorHAnsi"/>
        <w:noProof/>
        <w:color w:val="000000"/>
        <w:sz w:val="18"/>
        <w:szCs w:val="18"/>
      </w:rPr>
      <w:t>1</w:t>
    </w:r>
    <w:r w:rsidRPr="005B7838">
      <w:rPr>
        <w:rFonts w:asciiTheme="minorHAnsi" w:eastAsia="Times New Roman" w:hAnsiTheme="minorHAnsi" w:cstheme="minorHAnsi"/>
        <w:color w:val="000000"/>
        <w:sz w:val="18"/>
        <w:szCs w:val="18"/>
      </w:rPr>
      <w:fldChar w:fldCharType="end"/>
    </w:r>
    <w:r w:rsidRPr="005B7838">
      <w:rPr>
        <w:rFonts w:asciiTheme="minorHAnsi" w:eastAsia="Times New Roman" w:hAnsiTheme="minorHAnsi" w:cstheme="minorHAnsi"/>
        <w:color w:val="000000"/>
        <w:sz w:val="18"/>
        <w:szCs w:val="18"/>
      </w:rPr>
      <w:t xml:space="preserve"> od </w:t>
    </w:r>
    <w:r w:rsidRPr="005B7838">
      <w:rPr>
        <w:rFonts w:asciiTheme="minorHAnsi" w:eastAsia="Times New Roman" w:hAnsiTheme="minorHAnsi" w:cstheme="minorHAnsi"/>
        <w:color w:val="000000"/>
        <w:sz w:val="18"/>
        <w:szCs w:val="18"/>
      </w:rPr>
      <w:fldChar w:fldCharType="begin"/>
    </w:r>
    <w:r w:rsidRPr="005B7838">
      <w:rPr>
        <w:rFonts w:asciiTheme="minorHAnsi" w:eastAsia="Times New Roman" w:hAnsiTheme="minorHAnsi" w:cstheme="minorHAnsi"/>
        <w:color w:val="000000"/>
        <w:sz w:val="18"/>
        <w:szCs w:val="18"/>
      </w:rPr>
      <w:instrText>NUMPAGES</w:instrText>
    </w:r>
    <w:r w:rsidR="005B7838" w:rsidRPr="005B7838">
      <w:rPr>
        <w:rFonts w:asciiTheme="minorHAnsi" w:eastAsia="Times New Roman" w:hAnsiTheme="minorHAnsi" w:cstheme="minorHAnsi"/>
        <w:color w:val="000000"/>
        <w:sz w:val="18"/>
        <w:szCs w:val="18"/>
      </w:rPr>
      <w:fldChar w:fldCharType="separate"/>
    </w:r>
    <w:r w:rsidR="005B7838" w:rsidRPr="005B7838">
      <w:rPr>
        <w:rFonts w:asciiTheme="minorHAnsi" w:eastAsia="Times New Roman" w:hAnsiTheme="minorHAnsi" w:cstheme="minorHAnsi"/>
        <w:noProof/>
        <w:color w:val="000000"/>
        <w:sz w:val="18"/>
        <w:szCs w:val="18"/>
      </w:rPr>
      <w:t>1</w:t>
    </w:r>
    <w:r w:rsidRPr="005B7838">
      <w:rPr>
        <w:rFonts w:asciiTheme="minorHAnsi" w:eastAsia="Times New Roman" w:hAnsiTheme="minorHAnsi" w:cstheme="minorHAnsi"/>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2E2" w:rsidRDefault="00B642E2">
      <w:pPr>
        <w:spacing w:after="0" w:line="240" w:lineRule="auto"/>
      </w:pPr>
      <w:r>
        <w:separator/>
      </w:r>
    </w:p>
  </w:footnote>
  <w:footnote w:type="continuationSeparator" w:id="0">
    <w:p w:rsidR="00B642E2" w:rsidRDefault="00B642E2">
      <w:pPr>
        <w:spacing w:after="0" w:line="240" w:lineRule="auto"/>
      </w:pPr>
      <w:r>
        <w:continuationSeparator/>
      </w:r>
    </w:p>
  </w:footnote>
  <w:footnote w:id="1">
    <w:p w:rsidR="008C354F" w:rsidRPr="005B7838" w:rsidRDefault="00B642E2">
      <w:pPr>
        <w:pBdr>
          <w:top w:val="nil"/>
          <w:left w:val="nil"/>
          <w:bottom w:val="nil"/>
          <w:right w:val="nil"/>
          <w:between w:val="nil"/>
        </w:pBdr>
        <w:spacing w:after="0" w:line="240" w:lineRule="auto"/>
        <w:jc w:val="both"/>
        <w:rPr>
          <w:rFonts w:asciiTheme="minorHAnsi" w:eastAsia="Times New Roman" w:hAnsiTheme="minorHAnsi" w:cstheme="minorHAnsi"/>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sidRPr="005B7838">
        <w:rPr>
          <w:rFonts w:asciiTheme="minorHAnsi" w:eastAsia="Times New Roman" w:hAnsiTheme="minorHAnsi" w:cstheme="minorHAnsi"/>
          <w:color w:val="000000"/>
          <w:sz w:val="20"/>
          <w:szCs w:val="20"/>
        </w:rPr>
        <w:t>Osim projekata u okviru ove mjere u proizvodnji električne i/ili toplinske energije, kao i povezane infrastrukture za prijenos i distribuciju, koji koriste prirodni plin, koji su u skladu s uvjetima navedenim u Prilogu III Tehničkih smjernica o primjeni n</w:t>
      </w:r>
      <w:r w:rsidRPr="005B7838">
        <w:rPr>
          <w:rFonts w:asciiTheme="minorHAnsi" w:eastAsia="Times New Roman" w:hAnsiTheme="minorHAnsi" w:cstheme="minorHAnsi"/>
          <w:color w:val="000000"/>
          <w:sz w:val="20"/>
          <w:szCs w:val="20"/>
        </w:rPr>
        <w:t xml:space="preserve">ačela </w:t>
      </w:r>
      <w:proofErr w:type="spellStart"/>
      <w:r w:rsidRPr="005B7838">
        <w:rPr>
          <w:rFonts w:asciiTheme="minorHAnsi" w:eastAsia="Times New Roman" w:hAnsiTheme="minorHAnsi" w:cstheme="minorHAnsi"/>
          <w:color w:val="000000"/>
          <w:sz w:val="20"/>
          <w:szCs w:val="20"/>
        </w:rPr>
        <w:t>nenanošenja</w:t>
      </w:r>
      <w:proofErr w:type="spellEnd"/>
      <w:r w:rsidRPr="005B7838">
        <w:rPr>
          <w:rFonts w:asciiTheme="minorHAnsi" w:eastAsia="Times New Roman" w:hAnsiTheme="minorHAnsi" w:cstheme="minorHAnsi"/>
          <w:color w:val="000000"/>
          <w:sz w:val="20"/>
          <w:szCs w:val="20"/>
        </w:rPr>
        <w:t xml:space="preserve"> bitne štete u okviru Uredbe o Mehanizmu za oporavak i otpornost (2021/C 58/01).</w:t>
      </w:r>
    </w:p>
  </w:footnote>
  <w:footnote w:id="2">
    <w:p w:rsidR="008C354F" w:rsidRPr="005B7838" w:rsidRDefault="00B642E2">
      <w:pPr>
        <w:pBdr>
          <w:top w:val="nil"/>
          <w:left w:val="nil"/>
          <w:bottom w:val="nil"/>
          <w:right w:val="nil"/>
          <w:between w:val="nil"/>
        </w:pBdr>
        <w:spacing w:after="0" w:line="240" w:lineRule="auto"/>
        <w:jc w:val="both"/>
        <w:rPr>
          <w:rFonts w:asciiTheme="minorHAnsi" w:eastAsia="Times New Roman" w:hAnsiTheme="minorHAnsi" w:cstheme="minorHAnsi"/>
          <w:color w:val="000000"/>
          <w:sz w:val="20"/>
          <w:szCs w:val="20"/>
        </w:rPr>
      </w:pPr>
      <w:r w:rsidRPr="005B7838">
        <w:rPr>
          <w:rStyle w:val="FootnoteReference"/>
          <w:rFonts w:asciiTheme="minorHAnsi" w:hAnsiTheme="minorHAnsi" w:cstheme="minorHAnsi"/>
        </w:rPr>
        <w:footnoteRef/>
      </w:r>
      <w:r w:rsidRPr="005B7838">
        <w:rPr>
          <w:rFonts w:asciiTheme="minorHAnsi" w:eastAsia="Times New Roman" w:hAnsiTheme="minorHAnsi" w:cstheme="minorHAnsi"/>
          <w:color w:val="000000"/>
          <w:sz w:val="20"/>
          <w:szCs w:val="20"/>
        </w:rPr>
        <w:t xml:space="preserve"> </w:t>
      </w:r>
      <w:r w:rsidRPr="005B7838">
        <w:rPr>
          <w:rFonts w:asciiTheme="minorHAnsi" w:eastAsia="Times New Roman" w:hAnsiTheme="minorHAnsi" w:cstheme="minorHAnsi"/>
          <w:color w:val="000000"/>
          <w:sz w:val="20"/>
          <w:szCs w:val="20"/>
        </w:rPr>
        <w:t>Kada podržana aktivnost postiže predviđene emisije stakleničkih plinova koje nisu značajno niže od relevantnih referentnih vrijednosti, potrebno je dati obj</w:t>
      </w:r>
      <w:r w:rsidRPr="005B7838">
        <w:rPr>
          <w:rFonts w:asciiTheme="minorHAnsi" w:eastAsia="Times New Roman" w:hAnsiTheme="minorHAnsi" w:cstheme="minorHAnsi"/>
          <w:color w:val="000000"/>
          <w:sz w:val="20"/>
          <w:szCs w:val="20"/>
        </w:rPr>
        <w:t>ašnjenje razloga zašto to nije moguće. Referentne vrijednosti uspostavljene za slobodnu alokaciju aktivnosti koje spadaju u opseg Sustava trgovanja emisijama, kako je navedeno u Provedbenoj uredbi Komisije (EU) 2021/447.</w:t>
      </w:r>
    </w:p>
  </w:footnote>
  <w:footnote w:id="3">
    <w:p w:rsidR="008C354F" w:rsidRPr="005B7838" w:rsidRDefault="00B642E2">
      <w:pPr>
        <w:pBdr>
          <w:top w:val="nil"/>
          <w:left w:val="nil"/>
          <w:bottom w:val="nil"/>
          <w:right w:val="nil"/>
          <w:between w:val="nil"/>
        </w:pBdr>
        <w:spacing w:after="0" w:line="240" w:lineRule="auto"/>
        <w:jc w:val="both"/>
        <w:rPr>
          <w:rFonts w:asciiTheme="minorHAnsi" w:eastAsia="Times New Roman" w:hAnsiTheme="minorHAnsi" w:cstheme="minorHAnsi"/>
          <w:color w:val="000000"/>
          <w:sz w:val="20"/>
          <w:szCs w:val="20"/>
        </w:rPr>
      </w:pPr>
      <w:r w:rsidRPr="005B7838">
        <w:rPr>
          <w:rStyle w:val="FootnoteReference"/>
          <w:rFonts w:asciiTheme="minorHAnsi" w:hAnsiTheme="minorHAnsi" w:cstheme="minorHAnsi"/>
        </w:rPr>
        <w:footnoteRef/>
      </w:r>
      <w:r w:rsidRPr="005B7838">
        <w:rPr>
          <w:rFonts w:asciiTheme="minorHAnsi" w:eastAsia="Times New Roman" w:hAnsiTheme="minorHAnsi" w:cstheme="minorHAnsi"/>
          <w:color w:val="000000"/>
          <w:sz w:val="20"/>
          <w:szCs w:val="20"/>
        </w:rPr>
        <w:t xml:space="preserve"> </w:t>
      </w:r>
      <w:r w:rsidRPr="005B7838">
        <w:rPr>
          <w:rFonts w:asciiTheme="minorHAnsi" w:eastAsia="Times New Roman" w:hAnsiTheme="minorHAnsi" w:cstheme="minorHAnsi"/>
          <w:color w:val="000000"/>
          <w:sz w:val="20"/>
          <w:szCs w:val="20"/>
        </w:rPr>
        <w:t>Ovo isključenje ne odnosi se na r</w:t>
      </w:r>
      <w:r w:rsidRPr="005B7838">
        <w:rPr>
          <w:rFonts w:asciiTheme="minorHAnsi" w:eastAsia="Times New Roman" w:hAnsiTheme="minorHAnsi" w:cstheme="minorHAnsi"/>
          <w:color w:val="000000"/>
          <w:sz w:val="20"/>
          <w:szCs w:val="20"/>
        </w:rPr>
        <w:t>adnje u okviru ove mjere u postrojenjima koja su isključivo namijenjena tretiranju opasnog otpada koji se ne može reciklirati, te na postojeća postrojenja, gdje su radnje u okviru ove mjere u svrhu povećanja energetske učinkovitosti, hvatanja ispušnih plin</w:t>
      </w:r>
      <w:r w:rsidRPr="005B7838">
        <w:rPr>
          <w:rFonts w:asciiTheme="minorHAnsi" w:eastAsia="Times New Roman" w:hAnsiTheme="minorHAnsi" w:cstheme="minorHAnsi"/>
          <w:color w:val="000000"/>
          <w:sz w:val="20"/>
          <w:szCs w:val="20"/>
        </w:rPr>
        <w:t>ova za skladištenje ili korištenje ili obnavljanje materijala iz pepela nastalog spaljivanjem, pod uvjetom da takve radnje u okviru ove mjere ne rezultiraju povećanjem kapaciteta za preradu otpada u postrojenjima ili produljenjem životnog vijeka postrojenj</w:t>
      </w:r>
      <w:r w:rsidRPr="005B7838">
        <w:rPr>
          <w:rFonts w:asciiTheme="minorHAnsi" w:eastAsia="Times New Roman" w:hAnsiTheme="minorHAnsi" w:cstheme="minorHAnsi"/>
          <w:color w:val="000000"/>
          <w:sz w:val="20"/>
          <w:szCs w:val="20"/>
        </w:rPr>
        <w:t>a; za što se pružaju dokazi na razini postrojenja.</w:t>
      </w:r>
    </w:p>
  </w:footnote>
  <w:footnote w:id="4">
    <w:p w:rsidR="008C354F" w:rsidRPr="005B7838" w:rsidRDefault="00B642E2">
      <w:pPr>
        <w:pBdr>
          <w:top w:val="nil"/>
          <w:left w:val="nil"/>
          <w:bottom w:val="nil"/>
          <w:right w:val="nil"/>
          <w:between w:val="nil"/>
        </w:pBdr>
        <w:spacing w:after="0" w:line="240" w:lineRule="auto"/>
        <w:jc w:val="both"/>
        <w:rPr>
          <w:rFonts w:asciiTheme="minorHAnsi" w:eastAsia="Times New Roman" w:hAnsiTheme="minorHAnsi" w:cstheme="minorHAnsi"/>
          <w:color w:val="000000"/>
          <w:sz w:val="20"/>
          <w:szCs w:val="20"/>
        </w:rPr>
      </w:pPr>
      <w:r w:rsidRPr="005B7838">
        <w:rPr>
          <w:rStyle w:val="FootnoteReference"/>
          <w:rFonts w:asciiTheme="minorHAnsi" w:hAnsiTheme="minorHAnsi" w:cstheme="minorHAnsi"/>
        </w:rPr>
        <w:footnoteRef/>
      </w:r>
      <w:r w:rsidRPr="005B7838">
        <w:rPr>
          <w:rFonts w:asciiTheme="minorHAnsi" w:eastAsia="Times New Roman" w:hAnsiTheme="minorHAnsi" w:cstheme="minorHAnsi"/>
          <w:color w:val="000000"/>
          <w:sz w:val="20"/>
          <w:szCs w:val="20"/>
        </w:rPr>
        <w:t xml:space="preserve"> </w:t>
      </w:r>
      <w:r w:rsidRPr="005B7838">
        <w:rPr>
          <w:rFonts w:asciiTheme="minorHAnsi" w:eastAsia="Times New Roman" w:hAnsiTheme="minorHAnsi" w:cstheme="minorHAnsi"/>
          <w:color w:val="000000"/>
          <w:sz w:val="20"/>
          <w:szCs w:val="20"/>
        </w:rPr>
        <w:t>Ovo isključenje ne odnosi se na radnje u okviru ove mjere u postojećim postrojenjima za mehaničku biološku obradu, gdje su radnje u okviru ove mjere u svrhu povećanja energetske učinkovitosti ili naknadn</w:t>
      </w:r>
      <w:r w:rsidRPr="005B7838">
        <w:rPr>
          <w:rFonts w:asciiTheme="minorHAnsi" w:eastAsia="Times New Roman" w:hAnsiTheme="minorHAnsi" w:cstheme="minorHAnsi"/>
          <w:color w:val="000000"/>
          <w:sz w:val="20"/>
          <w:szCs w:val="20"/>
        </w:rPr>
        <w:t xml:space="preserve">e ugradnje u operacijama recikliranja odvojenog otpada za </w:t>
      </w:r>
      <w:proofErr w:type="spellStart"/>
      <w:r w:rsidRPr="005B7838">
        <w:rPr>
          <w:rFonts w:asciiTheme="minorHAnsi" w:eastAsia="Times New Roman" w:hAnsiTheme="minorHAnsi" w:cstheme="minorHAnsi"/>
          <w:color w:val="000000"/>
          <w:sz w:val="20"/>
          <w:szCs w:val="20"/>
        </w:rPr>
        <w:t>kompostiranje</w:t>
      </w:r>
      <w:proofErr w:type="spellEnd"/>
      <w:r w:rsidRPr="005B7838">
        <w:rPr>
          <w:rFonts w:asciiTheme="minorHAnsi" w:eastAsia="Times New Roman" w:hAnsiTheme="minorHAnsi" w:cstheme="minorHAnsi"/>
          <w:color w:val="000000"/>
          <w:sz w:val="20"/>
          <w:szCs w:val="20"/>
        </w:rPr>
        <w:t xml:space="preserve"> </w:t>
      </w:r>
      <w:proofErr w:type="spellStart"/>
      <w:r w:rsidRPr="005B7838">
        <w:rPr>
          <w:rFonts w:asciiTheme="minorHAnsi" w:eastAsia="Times New Roman" w:hAnsiTheme="minorHAnsi" w:cstheme="minorHAnsi"/>
          <w:color w:val="000000"/>
          <w:sz w:val="20"/>
          <w:szCs w:val="20"/>
        </w:rPr>
        <w:t>biootpada</w:t>
      </w:r>
      <w:proofErr w:type="spellEnd"/>
      <w:r w:rsidRPr="005B7838">
        <w:rPr>
          <w:rFonts w:asciiTheme="minorHAnsi" w:eastAsia="Times New Roman" w:hAnsiTheme="minorHAnsi" w:cstheme="minorHAnsi"/>
          <w:color w:val="000000"/>
          <w:sz w:val="20"/>
          <w:szCs w:val="20"/>
        </w:rPr>
        <w:t xml:space="preserve"> i anaerobne digestije bio-otpada, pod uvjetom da takve radnje u okviru ove mjere ne rezultiraju povećanjem kapaciteta za preradu otpada u postrojenjima ili produljenjem život</w:t>
      </w:r>
      <w:r w:rsidRPr="005B7838">
        <w:rPr>
          <w:rFonts w:asciiTheme="minorHAnsi" w:eastAsia="Times New Roman" w:hAnsiTheme="minorHAnsi" w:cstheme="minorHAnsi"/>
          <w:color w:val="000000"/>
          <w:sz w:val="20"/>
          <w:szCs w:val="20"/>
        </w:rPr>
        <w:t>nog vijeka postrojenja; za što se pružaju dokazi na razini postrojenja.</w:t>
      </w:r>
    </w:p>
  </w:footnote>
  <w:footnote w:id="5">
    <w:p w:rsidR="008C354F" w:rsidRDefault="00B642E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Ako je odgovor na pitanje „Da”, treba dostaviti procjenu i detaljno objašnjenje o tome kako su ispunjeni/kako će se ispuniti svi uvjeti iz članka 4. stavka 7. Okvirne direktive o vod</w:t>
      </w:r>
      <w:r>
        <w:rPr>
          <w:rFonts w:ascii="Times New Roman" w:eastAsia="Times New Roman" w:hAnsi="Times New Roman" w:cs="Times New Roman"/>
          <w:color w:val="000000"/>
          <w:sz w:val="20"/>
          <w:szCs w:val="20"/>
        </w:rPr>
        <w:t>ama.  Ako je odgovor na pitanje „Ne”, obrazložite zašto se primjena iznimaka iz članka 4. stavka 7. ne smatra potrebnom (npr. dokazano je da su svi potencijalni učinci operacije privremeni ili beznačajni u smislu Okvirne direktive o vodama na razini vodnog</w:t>
      </w:r>
      <w:r>
        <w:rPr>
          <w:rFonts w:ascii="Times New Roman" w:eastAsia="Times New Roman" w:hAnsi="Times New Roman" w:cs="Times New Roman"/>
          <w:color w:val="000000"/>
          <w:sz w:val="20"/>
          <w:szCs w:val="20"/>
        </w:rPr>
        <w:t xml:space="preserve"> tijela i nisu utvrđeni mogući kombinirani učinci ili da neće biti preostalog učinka na vodno tijelo ako se provedu utvrđene mjere ublažavanja 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54F" w:rsidRDefault="00B642E2">
    <w:pPr>
      <w:tabs>
        <w:tab w:val="center" w:pos="4536"/>
        <w:tab w:val="right" w:pos="9072"/>
      </w:tabs>
      <w:spacing w:after="0" w:line="240" w:lineRule="auto"/>
      <w:rPr>
        <w:sz w:val="20"/>
        <w:szCs w:val="20"/>
      </w:rPr>
    </w:pPr>
    <w:r>
      <w:rPr>
        <w:noProof/>
        <w:sz w:val="20"/>
        <w:szCs w:val="20"/>
      </w:rPr>
      <w:drawing>
        <wp:inline distT="0" distB="0" distL="0" distR="0">
          <wp:extent cx="2371725" cy="66421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71725" cy="664210"/>
                  </a:xfrm>
                  <a:prstGeom prst="rect">
                    <a:avLst/>
                  </a:prstGeom>
                  <a:ln/>
                </pic:spPr>
              </pic:pic>
            </a:graphicData>
          </a:graphic>
        </wp:inline>
      </w:drawing>
    </w:r>
    <w:r>
      <w:rPr>
        <w:noProof/>
      </w:rPr>
      <w:drawing>
        <wp:anchor distT="0" distB="0" distL="114300" distR="114300" simplePos="0" relativeHeight="251658240" behindDoc="0" locked="0" layoutInCell="1" hidden="0" allowOverlap="1">
          <wp:simplePos x="0" y="0"/>
          <wp:positionH relativeFrom="column">
            <wp:posOffset>4095750</wp:posOffset>
          </wp:positionH>
          <wp:positionV relativeFrom="paragraph">
            <wp:posOffset>-220978</wp:posOffset>
          </wp:positionV>
          <wp:extent cx="952500" cy="942975"/>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952500" cy="942975"/>
                  </a:xfrm>
                  <a:prstGeom prst="rect">
                    <a:avLst/>
                  </a:prstGeom>
                  <a:ln/>
                </pic:spPr>
              </pic:pic>
            </a:graphicData>
          </a:graphic>
        </wp:anchor>
      </w:drawing>
    </w:r>
  </w:p>
  <w:p w:rsidR="008C354F" w:rsidRDefault="008C354F">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76C4B"/>
    <w:multiLevelType w:val="multilevel"/>
    <w:tmpl w:val="AB6484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CBD6DD9"/>
    <w:multiLevelType w:val="multilevel"/>
    <w:tmpl w:val="CC3A8CA0"/>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54F"/>
    <w:rsid w:val="005B7838"/>
    <w:rsid w:val="008C354F"/>
    <w:rsid w:val="00AA2E3C"/>
    <w:rsid w:val="00B642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9E960"/>
  <w15:docId w15:val="{9418970E-6446-4676-8220-FE919844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2B54B8"/>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qFormat/>
    <w:locked/>
    <w:rsid w:val="002B54B8"/>
  </w:style>
  <w:style w:type="table" w:styleId="TableGrid">
    <w:name w:val="Table Grid"/>
    <w:basedOn w:val="TableNormal"/>
    <w:uiPriority w:val="39"/>
    <w:rsid w:val="00C4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4046"/>
    <w:rPr>
      <w:rFonts w:ascii="Trebuchet MS" w:hAnsi="Trebuchet MS"/>
      <w:color w:val="0000FF"/>
      <w:u w:val="single"/>
    </w:rPr>
  </w:style>
  <w:style w:type="paragraph" w:styleId="Header">
    <w:name w:val="header"/>
    <w:basedOn w:val="Normal"/>
    <w:link w:val="HeaderChar"/>
    <w:uiPriority w:val="99"/>
    <w:unhideWhenUsed/>
    <w:rsid w:val="00D774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44E"/>
  </w:style>
  <w:style w:type="paragraph" w:styleId="Footer">
    <w:name w:val="footer"/>
    <w:basedOn w:val="Normal"/>
    <w:link w:val="FooterChar"/>
    <w:uiPriority w:val="99"/>
    <w:unhideWhenUsed/>
    <w:rsid w:val="00D774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44E"/>
  </w:style>
  <w:style w:type="paragraph" w:styleId="Revision">
    <w:name w:val="Revision"/>
    <w:hidden/>
    <w:uiPriority w:val="99"/>
    <w:semiHidden/>
    <w:rsid w:val="00626F62"/>
    <w:pPr>
      <w:spacing w:after="0" w:line="240" w:lineRule="auto"/>
    </w:pPr>
  </w:style>
  <w:style w:type="paragraph" w:styleId="FootnoteText">
    <w:name w:val="footnote text"/>
    <w:basedOn w:val="Normal"/>
    <w:link w:val="FootnoteTextChar"/>
    <w:uiPriority w:val="99"/>
    <w:semiHidden/>
    <w:unhideWhenUsed/>
    <w:rsid w:val="00626F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F62"/>
    <w:rPr>
      <w:sz w:val="20"/>
      <w:szCs w:val="20"/>
    </w:rPr>
  </w:style>
  <w:style w:type="character" w:styleId="FootnoteReference">
    <w:name w:val="footnote reference"/>
    <w:basedOn w:val="DefaultParagraphFont"/>
    <w:uiPriority w:val="99"/>
    <w:semiHidden/>
    <w:unhideWhenUsed/>
    <w:rsid w:val="00626F62"/>
    <w:rPr>
      <w:vertAlign w:val="superscript"/>
    </w:rPr>
  </w:style>
  <w:style w:type="character" w:styleId="CommentReference">
    <w:name w:val="annotation reference"/>
    <w:basedOn w:val="DefaultParagraphFont"/>
    <w:uiPriority w:val="99"/>
    <w:semiHidden/>
    <w:unhideWhenUsed/>
    <w:rsid w:val="000D4A21"/>
    <w:rPr>
      <w:sz w:val="16"/>
      <w:szCs w:val="16"/>
    </w:rPr>
  </w:style>
  <w:style w:type="paragraph" w:styleId="CommentText">
    <w:name w:val="annotation text"/>
    <w:basedOn w:val="Normal"/>
    <w:link w:val="CommentTextChar"/>
    <w:uiPriority w:val="99"/>
    <w:unhideWhenUsed/>
    <w:rsid w:val="000D4A21"/>
    <w:pPr>
      <w:spacing w:line="240" w:lineRule="auto"/>
    </w:pPr>
    <w:rPr>
      <w:sz w:val="20"/>
      <w:szCs w:val="20"/>
    </w:rPr>
  </w:style>
  <w:style w:type="character" w:customStyle="1" w:styleId="CommentTextChar">
    <w:name w:val="Comment Text Char"/>
    <w:basedOn w:val="DefaultParagraphFont"/>
    <w:link w:val="CommentText"/>
    <w:uiPriority w:val="99"/>
    <w:rsid w:val="000D4A21"/>
    <w:rPr>
      <w:sz w:val="20"/>
      <w:szCs w:val="20"/>
    </w:rPr>
  </w:style>
  <w:style w:type="paragraph" w:styleId="CommentSubject">
    <w:name w:val="annotation subject"/>
    <w:basedOn w:val="CommentText"/>
    <w:next w:val="CommentText"/>
    <w:link w:val="CommentSubjectChar"/>
    <w:uiPriority w:val="99"/>
    <w:semiHidden/>
    <w:unhideWhenUsed/>
    <w:rsid w:val="000D4A21"/>
    <w:rPr>
      <w:b/>
      <w:bCs/>
    </w:rPr>
  </w:style>
  <w:style w:type="character" w:customStyle="1" w:styleId="CommentSubjectChar">
    <w:name w:val="Comment Subject Char"/>
    <w:basedOn w:val="CommentTextChar"/>
    <w:link w:val="CommentSubject"/>
    <w:uiPriority w:val="99"/>
    <w:semiHidden/>
    <w:rsid w:val="000D4A21"/>
    <w:rPr>
      <w:b/>
      <w:bCs/>
      <w:sz w:val="20"/>
      <w:szCs w:val="20"/>
    </w:rPr>
  </w:style>
  <w:style w:type="paragraph" w:styleId="BalloonText">
    <w:name w:val="Balloon Text"/>
    <w:basedOn w:val="Normal"/>
    <w:link w:val="BalloonTextChar"/>
    <w:uiPriority w:val="99"/>
    <w:semiHidden/>
    <w:unhideWhenUsed/>
    <w:rsid w:val="000148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8DD"/>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Ok3VPoi/+hex7EBoURqbdh88/Q==">CgMxLjAyDmguMXR0cTdzNGZhaTZyOAByITFvMk1ERTc1RC03anYyVV83azNPa2FlSF9vMWxKS2lUaA==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1763</Words>
  <Characters>10050</Characters>
  <Application>Microsoft Office Word</Application>
  <DocSecurity>0</DocSecurity>
  <Lines>83</Lines>
  <Paragraphs>23</Paragraphs>
  <ScaleCrop>false</ScaleCrop>
  <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 Gajsak</dc:creator>
  <cp:lastModifiedBy>Marijana Pećarević</cp:lastModifiedBy>
  <cp:revision>3</cp:revision>
  <dcterms:created xsi:type="dcterms:W3CDTF">2025-02-16T16:40:00Z</dcterms:created>
  <dcterms:modified xsi:type="dcterms:W3CDTF">2025-04-17T13:02:00Z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